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758EE" w14:textId="77777777" w:rsidR="00CC36FB" w:rsidRDefault="00CC36FB" w:rsidP="001B1505">
      <w:pPr>
        <w:rPr>
          <w:rFonts w:asciiTheme="minorHAnsi" w:hAnsiTheme="minorHAnsi" w:cstheme="minorHAnsi"/>
          <w:bCs/>
          <w:color w:val="000000" w:themeColor="text1"/>
          <w:sz w:val="24"/>
          <w:szCs w:val="24"/>
        </w:rPr>
      </w:pPr>
    </w:p>
    <w:p w14:paraId="51DE7382" w14:textId="77777777" w:rsidR="00FA64CF" w:rsidRPr="00193403" w:rsidRDefault="00FA64CF" w:rsidP="00FA64CF">
      <w:pPr>
        <w:spacing w:after="160" w:line="259" w:lineRule="auto"/>
        <w:contextualSpacing/>
        <w:jc w:val="both"/>
        <w:rPr>
          <w:rFonts w:ascii="Arial" w:eastAsia="Times New Roman" w:hAnsi="Arial" w:cs="Arial"/>
          <w:sz w:val="24"/>
          <w:lang w:eastAsia="hr-HR"/>
        </w:rPr>
      </w:pPr>
      <w:r w:rsidRPr="00193403">
        <w:rPr>
          <w:rFonts w:ascii="Arial" w:eastAsia="Times New Roman" w:hAnsi="Arial" w:cs="Arial"/>
          <w:color w:val="000000"/>
          <w:sz w:val="24"/>
          <w:szCs w:val="24"/>
          <w:lang w:eastAsia="hr-HR"/>
        </w:rPr>
        <w:t>Na temelju članka 15. stavak 2. Zakona o javnoj nabavi (NN 120/2016) i Zakona o izmjenama i dopunama Zakona o javnoj nabavi (NN 114/2022 i 48/2026</w:t>
      </w:r>
      <w:r w:rsidRPr="00193403">
        <w:rPr>
          <w:rFonts w:ascii="Arial" w:eastAsia="Times New Roman" w:hAnsi="Arial" w:cs="Arial"/>
          <w:i/>
          <w:iCs/>
          <w:color w:val="000000"/>
          <w:sz w:val="24"/>
          <w:szCs w:val="24"/>
          <w:lang w:eastAsia="hr-HR"/>
        </w:rPr>
        <w:t>–</w:t>
      </w:r>
      <w:r w:rsidRPr="00193403">
        <w:rPr>
          <w:rFonts w:ascii="Arial" w:eastAsia="Times New Roman" w:hAnsi="Arial" w:cs="Arial"/>
          <w:color w:val="000000"/>
          <w:sz w:val="24"/>
          <w:szCs w:val="24"/>
          <w:lang w:eastAsia="hr-HR"/>
        </w:rPr>
        <w:t xml:space="preserve"> </w:t>
      </w:r>
      <w:r w:rsidRPr="00193403">
        <w:rPr>
          <w:rFonts w:ascii="Arial" w:eastAsia="Times New Roman" w:hAnsi="Arial" w:cs="Arial"/>
          <w:iCs/>
          <w:color w:val="000000"/>
          <w:sz w:val="24"/>
          <w:szCs w:val="24"/>
          <w:lang w:eastAsia="hr-HR"/>
        </w:rPr>
        <w:t>u daljnjem tekstu: ZJN)</w:t>
      </w:r>
      <w:r w:rsidRPr="00193403">
        <w:rPr>
          <w:rFonts w:ascii="Arial" w:eastAsia="Times New Roman" w:hAnsi="Arial" w:cs="Arial"/>
          <w:color w:val="000000"/>
          <w:sz w:val="24"/>
          <w:szCs w:val="24"/>
          <w:lang w:eastAsia="hr-HR"/>
        </w:rPr>
        <w:t xml:space="preserve"> i članka 6. Pravilnika o sustavu financijskog upravljanja i kontrola te izradi i izvršavanju financijskih planova neprofitnih organizacija (NN 119/15, 134/22), te u skladu članka 41. Statuta Hrvatskog Crvenog križa Gradskog društva Crvenog križa Valpovo, (dalje u tekstu Statut), Odbor Hrvatskog Crvenog križa Gradskog društva Crvenog križa</w:t>
      </w:r>
      <w:r w:rsidRPr="00193403">
        <w:rPr>
          <w:rFonts w:ascii="Arial" w:eastAsia="Times New Roman" w:hAnsi="Arial" w:cs="Arial"/>
          <w:color w:val="000000"/>
          <w:sz w:val="24"/>
          <w:lang w:eastAsia="hr-HR"/>
        </w:rPr>
        <w:t xml:space="preserve"> Valpovo, (dalje u tekstu HCK GDCK Valpovo) na </w:t>
      </w:r>
      <w:r w:rsidRPr="00193403">
        <w:rPr>
          <w:rFonts w:ascii="Arial" w:eastAsia="Times New Roman" w:hAnsi="Arial" w:cs="Arial"/>
          <w:sz w:val="24"/>
          <w:lang w:eastAsia="hr-HR"/>
        </w:rPr>
        <w:t xml:space="preserve">____. sjednici održanoj dana _____________________ 2026. godine donosi:                 </w:t>
      </w:r>
    </w:p>
    <w:p w14:paraId="5E021DF0" w14:textId="77777777" w:rsidR="00FA64CF" w:rsidRPr="00193403" w:rsidRDefault="00FA64CF" w:rsidP="00FA64CF">
      <w:pPr>
        <w:spacing w:after="160" w:line="259" w:lineRule="auto"/>
        <w:contextualSpacing/>
        <w:jc w:val="both"/>
        <w:rPr>
          <w:rFonts w:ascii="Arial" w:eastAsia="Times New Roman" w:hAnsi="Arial" w:cs="Arial"/>
          <w:color w:val="000000"/>
          <w:sz w:val="24"/>
          <w:lang w:eastAsia="hr-HR"/>
        </w:rPr>
      </w:pPr>
    </w:p>
    <w:p w14:paraId="1243669E" w14:textId="77777777" w:rsidR="00FA64CF" w:rsidRPr="00193403" w:rsidRDefault="00FA64CF" w:rsidP="00FA64CF">
      <w:pPr>
        <w:spacing w:after="160" w:line="259" w:lineRule="auto"/>
        <w:contextualSpacing/>
        <w:jc w:val="both"/>
        <w:rPr>
          <w:rFonts w:ascii="Arial" w:eastAsia="Times New Roman" w:hAnsi="Arial" w:cs="Arial"/>
          <w:color w:val="000000"/>
          <w:sz w:val="24"/>
          <w:lang w:eastAsia="hr-HR"/>
        </w:rPr>
      </w:pPr>
    </w:p>
    <w:p w14:paraId="3EC47A7D" w14:textId="77777777" w:rsidR="00FA64CF" w:rsidRPr="00193403" w:rsidRDefault="00FA64CF" w:rsidP="00FA64CF">
      <w:pPr>
        <w:spacing w:after="160" w:line="259" w:lineRule="auto"/>
        <w:contextualSpacing/>
        <w:jc w:val="center"/>
        <w:rPr>
          <w:rFonts w:ascii="Arial" w:eastAsia="Times New Roman" w:hAnsi="Arial" w:cs="Arial"/>
          <w:b/>
          <w:color w:val="000000"/>
          <w:sz w:val="24"/>
          <w:lang w:eastAsia="hr-HR"/>
        </w:rPr>
      </w:pPr>
      <w:r w:rsidRPr="00193403">
        <w:rPr>
          <w:rFonts w:ascii="Arial" w:eastAsia="Times New Roman" w:hAnsi="Arial" w:cs="Arial"/>
          <w:b/>
          <w:color w:val="000000"/>
          <w:sz w:val="24"/>
          <w:lang w:eastAsia="hr-HR"/>
        </w:rPr>
        <w:t>PRAVILNIK O PROVEDBI POSTUPAKA JEDNOSTAVNE NABAVE</w:t>
      </w:r>
    </w:p>
    <w:p w14:paraId="129BE501" w14:textId="77777777" w:rsidR="00FA64CF" w:rsidRPr="00193403" w:rsidRDefault="00FA64CF" w:rsidP="00FA64CF">
      <w:pPr>
        <w:spacing w:after="160" w:line="259" w:lineRule="auto"/>
        <w:contextualSpacing/>
        <w:jc w:val="center"/>
        <w:rPr>
          <w:rFonts w:ascii="Arial" w:eastAsia="Times New Roman" w:hAnsi="Arial" w:cs="Arial"/>
          <w:b/>
          <w:color w:val="000000"/>
          <w:sz w:val="24"/>
          <w:lang w:eastAsia="hr-HR"/>
        </w:rPr>
      </w:pPr>
      <w:r w:rsidRPr="00193403">
        <w:rPr>
          <w:rFonts w:ascii="Arial" w:eastAsia="Times New Roman" w:hAnsi="Arial" w:cs="Arial"/>
          <w:b/>
          <w:color w:val="000000"/>
          <w:sz w:val="24"/>
          <w:lang w:eastAsia="hr-HR"/>
        </w:rPr>
        <w:t>ROBA, RADOVA I USLUGA HRVATSKOG CRVENOG KRIŽA</w:t>
      </w:r>
    </w:p>
    <w:p w14:paraId="01AD17CE" w14:textId="77777777" w:rsidR="00FA64CF" w:rsidRPr="00193403" w:rsidRDefault="00FA64CF" w:rsidP="00FA64CF">
      <w:pPr>
        <w:spacing w:after="160" w:line="259" w:lineRule="auto"/>
        <w:contextualSpacing/>
        <w:jc w:val="center"/>
        <w:rPr>
          <w:rFonts w:ascii="Arial" w:eastAsia="Times New Roman" w:hAnsi="Arial" w:cs="Arial"/>
          <w:color w:val="000000"/>
          <w:sz w:val="24"/>
          <w:lang w:eastAsia="hr-HR"/>
        </w:rPr>
      </w:pPr>
      <w:r w:rsidRPr="00193403">
        <w:rPr>
          <w:rFonts w:ascii="Arial" w:eastAsia="Times New Roman" w:hAnsi="Arial" w:cs="Arial"/>
          <w:b/>
          <w:color w:val="000000"/>
          <w:sz w:val="24"/>
          <w:lang w:eastAsia="hr-HR"/>
        </w:rPr>
        <w:t xml:space="preserve">GRADSKOG DRUŠTVA CRVENOG KRIŽA VALPOVO </w:t>
      </w:r>
    </w:p>
    <w:p w14:paraId="6876F567" w14:textId="77777777" w:rsidR="00FA64CF" w:rsidRPr="00193403" w:rsidRDefault="00FA64CF" w:rsidP="00FA64CF">
      <w:pPr>
        <w:spacing w:after="160" w:line="259" w:lineRule="auto"/>
        <w:contextualSpacing/>
        <w:jc w:val="both"/>
        <w:rPr>
          <w:rFonts w:ascii="Arial" w:eastAsia="Times New Roman" w:hAnsi="Arial" w:cs="Arial"/>
          <w:color w:val="000000"/>
          <w:sz w:val="28"/>
          <w:szCs w:val="24"/>
          <w:lang w:eastAsia="hr-HR"/>
        </w:rPr>
      </w:pPr>
    </w:p>
    <w:p w14:paraId="36B159C5" w14:textId="77777777" w:rsidR="00FA64CF" w:rsidRPr="00193403" w:rsidRDefault="00FA64CF" w:rsidP="00FA64CF">
      <w:pPr>
        <w:suppressAutoHyphens/>
        <w:spacing w:before="40" w:after="40"/>
        <w:jc w:val="both"/>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OPĆE ODREDBE</w:t>
      </w:r>
    </w:p>
    <w:p w14:paraId="4CCDB3E1" w14:textId="77777777" w:rsidR="00FA64CF" w:rsidRPr="00193403" w:rsidRDefault="00FA64CF" w:rsidP="00FA64CF">
      <w:pPr>
        <w:spacing w:after="160" w:line="259" w:lineRule="auto"/>
        <w:contextualSpacing/>
        <w:jc w:val="both"/>
        <w:rPr>
          <w:rFonts w:ascii="Arial" w:eastAsia="Times New Roman" w:hAnsi="Arial" w:cs="Arial"/>
          <w:color w:val="000000"/>
          <w:sz w:val="24"/>
          <w:lang w:eastAsia="hr-HR"/>
        </w:rPr>
      </w:pPr>
    </w:p>
    <w:p w14:paraId="0A7AAC5D" w14:textId="77777777" w:rsidR="00FA64CF" w:rsidRPr="00193403" w:rsidRDefault="00FA64CF" w:rsidP="00FA64CF">
      <w:pPr>
        <w:spacing w:after="160" w:line="259" w:lineRule="auto"/>
        <w:contextualSpacing/>
        <w:jc w:val="center"/>
        <w:rPr>
          <w:rFonts w:ascii="Arial" w:eastAsia="Times New Roman" w:hAnsi="Arial" w:cs="Arial"/>
          <w:b/>
          <w:color w:val="000000"/>
          <w:sz w:val="24"/>
          <w:lang w:eastAsia="hr-HR"/>
        </w:rPr>
      </w:pPr>
      <w:r w:rsidRPr="00193403">
        <w:rPr>
          <w:rFonts w:ascii="Arial" w:eastAsia="Times New Roman" w:hAnsi="Arial" w:cs="Arial"/>
          <w:b/>
          <w:color w:val="000000"/>
          <w:sz w:val="24"/>
          <w:lang w:eastAsia="hr-HR"/>
        </w:rPr>
        <w:t>Članak 1.</w:t>
      </w:r>
    </w:p>
    <w:p w14:paraId="1F33154C" w14:textId="77777777" w:rsidR="00FA64CF" w:rsidRPr="00193403" w:rsidRDefault="00FA64CF" w:rsidP="009D099E">
      <w:pPr>
        <w:numPr>
          <w:ilvl w:val="0"/>
          <w:numId w:val="2"/>
        </w:numPr>
        <w:spacing w:after="160" w:line="259" w:lineRule="auto"/>
        <w:ind w:left="426" w:hanging="426"/>
        <w:contextualSpacing/>
        <w:jc w:val="both"/>
        <w:rPr>
          <w:rFonts w:ascii="Arial" w:eastAsia="Times New Roman" w:hAnsi="Arial" w:cs="Arial"/>
          <w:color w:val="000000"/>
          <w:sz w:val="24"/>
          <w:lang w:eastAsia="hr-HR"/>
        </w:rPr>
      </w:pPr>
      <w:r w:rsidRPr="00193403">
        <w:rPr>
          <w:rFonts w:ascii="Arial" w:eastAsia="Times New Roman" w:hAnsi="Arial" w:cs="Arial"/>
          <w:color w:val="000000"/>
          <w:sz w:val="24"/>
          <w:lang w:eastAsia="hr-HR"/>
        </w:rPr>
        <w:t xml:space="preserve">Radi poštivanja osnovnih načela javne nabave te zakonitog, namjenskog i svrhovitog trošenja proračunskih sredstava, </w:t>
      </w:r>
      <w:r w:rsidRPr="00193403">
        <w:rPr>
          <w:rFonts w:ascii="Arial" w:eastAsia="Times New Roman" w:hAnsi="Arial" w:cs="Arial"/>
          <w:color w:val="000000"/>
          <w:sz w:val="24"/>
          <w:szCs w:val="24"/>
          <w:lang w:eastAsia="hr-HR"/>
        </w:rPr>
        <w:t xml:space="preserve">u provedbi postupaka jednostavne nabave </w:t>
      </w:r>
      <w:r w:rsidRPr="00193403">
        <w:rPr>
          <w:rFonts w:ascii="Arial" w:eastAsia="Times New Roman" w:hAnsi="Arial" w:cs="Arial"/>
          <w:color w:val="000000"/>
          <w:sz w:val="24"/>
          <w:lang w:eastAsia="hr-HR"/>
        </w:rPr>
        <w:t>HCK GDCK Valpovo</w:t>
      </w:r>
      <w:r w:rsidRPr="00193403">
        <w:rPr>
          <w:rFonts w:ascii="Arial" w:eastAsia="Times New Roman" w:hAnsi="Arial" w:cs="Arial"/>
          <w:color w:val="000000"/>
          <w:sz w:val="24"/>
          <w:szCs w:val="24"/>
          <w:lang w:eastAsia="hr-HR"/>
        </w:rPr>
        <w:t xml:space="preserve"> poštuju se načela </w:t>
      </w:r>
      <w:r w:rsidRPr="00193403">
        <w:rPr>
          <w:rFonts w:ascii="Arial" w:eastAsia="Times New Roman" w:hAnsi="Arial" w:cs="Arial"/>
          <w:bCs/>
          <w:iCs/>
          <w:color w:val="000000"/>
          <w:sz w:val="24"/>
          <w:szCs w:val="24"/>
          <w:lang w:eastAsia="hr-HR"/>
        </w:rPr>
        <w:t>javne nabave iz članka 4. ZJN. O</w:t>
      </w:r>
      <w:r w:rsidRPr="00193403">
        <w:rPr>
          <w:rFonts w:ascii="Arial" w:eastAsia="Times New Roman" w:hAnsi="Arial" w:cs="Arial"/>
          <w:color w:val="000000"/>
          <w:sz w:val="24"/>
          <w:lang w:eastAsia="hr-HR"/>
        </w:rPr>
        <w:t xml:space="preserve">vim se Pravilnikom o provedbi postupaka jednostavne nabave roba, radova i usluga HCK GDCK Valpovo (u daljnjem tekstu: Pravilnik), uređuje postupak koji prethodi stvaranju ugovornog odnosa za nabavu robe, radova i usluga, procijenjene vrijednosti do </w:t>
      </w:r>
      <w:r w:rsidRPr="00193403">
        <w:rPr>
          <w:rFonts w:ascii="Arial" w:eastAsia="Times New Roman" w:hAnsi="Arial" w:cs="Arial"/>
          <w:b/>
          <w:color w:val="231F20"/>
          <w:sz w:val="24"/>
          <w:shd w:val="clear" w:color="auto" w:fill="FFFFFF"/>
          <w:lang w:eastAsia="hr-HR"/>
        </w:rPr>
        <w:t xml:space="preserve">50.000,00 </w:t>
      </w:r>
      <w:r w:rsidRPr="00193403">
        <w:rPr>
          <w:rFonts w:ascii="Arial" w:eastAsia="Times New Roman" w:hAnsi="Arial" w:cs="Arial"/>
          <w:b/>
          <w:color w:val="000000"/>
          <w:sz w:val="24"/>
          <w:lang w:eastAsia="hr-HR"/>
        </w:rPr>
        <w:t>eura</w:t>
      </w:r>
      <w:r w:rsidRPr="00193403">
        <w:rPr>
          <w:rFonts w:ascii="Arial" w:eastAsia="Times New Roman" w:hAnsi="Arial" w:cs="Arial"/>
          <w:color w:val="000000"/>
          <w:sz w:val="24"/>
          <w:lang w:eastAsia="hr-HR"/>
        </w:rPr>
        <w:t xml:space="preserve"> za nabavu roba i usluga, odnosno do </w:t>
      </w:r>
      <w:r w:rsidRPr="00193403">
        <w:rPr>
          <w:rFonts w:ascii="Arial" w:eastAsia="Times New Roman" w:hAnsi="Arial" w:cs="Arial"/>
          <w:b/>
          <w:color w:val="231F20"/>
          <w:sz w:val="24"/>
          <w:shd w:val="clear" w:color="auto" w:fill="FFFFFF"/>
          <w:lang w:eastAsia="hr-HR"/>
        </w:rPr>
        <w:t>100.000,00 eura</w:t>
      </w:r>
      <w:r w:rsidRPr="00193403">
        <w:rPr>
          <w:rFonts w:ascii="Arial" w:eastAsia="Times New Roman" w:hAnsi="Arial" w:cs="Arial"/>
          <w:b/>
          <w:color w:val="000000"/>
          <w:sz w:val="24"/>
          <w:lang w:eastAsia="hr-HR"/>
        </w:rPr>
        <w:t xml:space="preserve"> </w:t>
      </w:r>
      <w:r w:rsidRPr="00193403">
        <w:rPr>
          <w:rFonts w:ascii="Arial" w:eastAsia="Times New Roman" w:hAnsi="Arial" w:cs="Arial"/>
          <w:color w:val="000000"/>
          <w:sz w:val="24"/>
          <w:lang w:eastAsia="hr-HR"/>
        </w:rPr>
        <w:t>za nabavu radova.</w:t>
      </w:r>
    </w:p>
    <w:p w14:paraId="05C4D037" w14:textId="77777777" w:rsidR="00FA64CF" w:rsidRPr="00193403" w:rsidRDefault="00FA64CF" w:rsidP="00FA64CF">
      <w:pPr>
        <w:jc w:val="both"/>
        <w:rPr>
          <w:rFonts w:ascii="Arial" w:eastAsia="Times New Roman" w:hAnsi="Arial" w:cs="Arial"/>
          <w:color w:val="000000"/>
          <w:sz w:val="24"/>
          <w:lang w:eastAsia="hr-HR"/>
        </w:rPr>
      </w:pPr>
    </w:p>
    <w:p w14:paraId="6A748C05" w14:textId="77777777" w:rsidR="00FA64CF" w:rsidRPr="00193403" w:rsidRDefault="00FA64CF" w:rsidP="009D099E">
      <w:pPr>
        <w:numPr>
          <w:ilvl w:val="0"/>
          <w:numId w:val="2"/>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lang w:eastAsia="hr-HR"/>
        </w:rPr>
        <w:t xml:space="preserve">U provedbi postupaka nabave roba radova i/ili usluga, osim ovog Pravilnika, obvezno se primjenjuju i drugi važeći zakonski i podzakonski akti, kao i interni akti, koji se odnose na pojedini predmet nabave (npr. Zakon o obveznim odnosima, Zakon o prostornom uređenju i gradnji i slično), </w:t>
      </w:r>
      <w:r w:rsidRPr="00193403">
        <w:rPr>
          <w:rFonts w:ascii="Arial" w:eastAsia="Times New Roman" w:hAnsi="Arial" w:cs="Arial"/>
          <w:color w:val="000000"/>
          <w:sz w:val="24"/>
          <w:szCs w:val="24"/>
          <w:lang w:eastAsia="hr-HR"/>
        </w:rPr>
        <w:t>kao i interne akte Naručitelja, uzimajući u obzir načela javne nabave i mogućnosti primjene elektroničkih sredstava komunikacije.</w:t>
      </w:r>
    </w:p>
    <w:p w14:paraId="142C84F2" w14:textId="77777777" w:rsidR="00FA64CF" w:rsidRPr="00193403" w:rsidRDefault="00FA64CF" w:rsidP="00FA64CF">
      <w:pPr>
        <w:spacing w:after="160" w:line="259" w:lineRule="auto"/>
        <w:contextualSpacing/>
        <w:jc w:val="both"/>
        <w:rPr>
          <w:rFonts w:ascii="Arial" w:eastAsia="Times New Roman" w:hAnsi="Arial" w:cs="Arial"/>
          <w:color w:val="000000"/>
          <w:sz w:val="24"/>
          <w:szCs w:val="24"/>
          <w:lang w:eastAsia="hr-HR"/>
        </w:rPr>
      </w:pPr>
    </w:p>
    <w:p w14:paraId="0AF4E553" w14:textId="77777777" w:rsidR="00FA64CF" w:rsidRPr="00193403" w:rsidRDefault="00FA64CF" w:rsidP="009D099E">
      <w:pPr>
        <w:numPr>
          <w:ilvl w:val="0"/>
          <w:numId w:val="2"/>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Komunikacija i svaka druga razmjena informacija između naručitelja i gospodarskog subjekta u pravilu se obavlja elektroničkim sredstvima, a može se obavljati i na drugi dokaziv način, ovisno o vrsti, vrijednosti i složenosti predmeta nabave.</w:t>
      </w:r>
    </w:p>
    <w:p w14:paraId="700E5779" w14:textId="77777777" w:rsidR="00FA64CF" w:rsidRPr="00193403" w:rsidRDefault="00FA64CF" w:rsidP="00FA64CF">
      <w:pPr>
        <w:spacing w:after="160" w:line="259" w:lineRule="auto"/>
        <w:contextualSpacing/>
        <w:jc w:val="both"/>
        <w:rPr>
          <w:rFonts w:ascii="Arial" w:eastAsia="Times New Roman" w:hAnsi="Arial" w:cs="Arial"/>
          <w:color w:val="000000"/>
          <w:sz w:val="24"/>
          <w:szCs w:val="24"/>
          <w:lang w:eastAsia="hr-HR"/>
        </w:rPr>
      </w:pPr>
    </w:p>
    <w:p w14:paraId="713EB13E" w14:textId="77777777" w:rsidR="00FA64CF" w:rsidRPr="00193403" w:rsidRDefault="00FA64CF" w:rsidP="009D099E">
      <w:pPr>
        <w:numPr>
          <w:ilvl w:val="0"/>
          <w:numId w:val="2"/>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Naručitelj je obvezan poduzeti prikladne mjere da učinkovito spriječi, prepozna i ukloni sukobe interesa u vezi s postupkom jednostavne nabave kako bi se izbjeglo narušavanje tržišnog natjecanja i osiguralo jednako postupanje prema svim gospodarskim subjektima, sukladno odredbama ZJN.</w:t>
      </w:r>
    </w:p>
    <w:p w14:paraId="0D229422" w14:textId="77777777" w:rsidR="00FA64CF" w:rsidRDefault="00FA64CF" w:rsidP="00FA64CF">
      <w:pPr>
        <w:spacing w:after="160" w:line="259" w:lineRule="auto"/>
        <w:contextualSpacing/>
        <w:jc w:val="both"/>
        <w:rPr>
          <w:rFonts w:ascii="Arial" w:eastAsia="Times New Roman" w:hAnsi="Arial" w:cs="Arial"/>
          <w:color w:val="000000"/>
          <w:sz w:val="28"/>
          <w:szCs w:val="24"/>
          <w:lang w:eastAsia="hr-HR"/>
        </w:rPr>
      </w:pPr>
    </w:p>
    <w:p w14:paraId="2D38651D" w14:textId="77777777" w:rsidR="008249EE" w:rsidRPr="00193403" w:rsidRDefault="008249EE" w:rsidP="00FA64CF">
      <w:pPr>
        <w:spacing w:after="160" w:line="259" w:lineRule="auto"/>
        <w:contextualSpacing/>
        <w:jc w:val="both"/>
        <w:rPr>
          <w:rFonts w:ascii="Arial" w:eastAsia="Times New Roman" w:hAnsi="Arial" w:cs="Arial"/>
          <w:color w:val="000000"/>
          <w:sz w:val="28"/>
          <w:szCs w:val="24"/>
          <w:lang w:eastAsia="hr-HR"/>
        </w:rPr>
      </w:pPr>
    </w:p>
    <w:p w14:paraId="02999287" w14:textId="77777777" w:rsidR="00FA64CF" w:rsidRPr="00193403" w:rsidRDefault="00FA64CF" w:rsidP="00FA64CF">
      <w:pPr>
        <w:suppressAutoHyphens/>
        <w:spacing w:before="40" w:after="40"/>
        <w:jc w:val="both"/>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IZUZEĆA</w:t>
      </w:r>
    </w:p>
    <w:p w14:paraId="58970508" w14:textId="77777777" w:rsidR="00FA64CF" w:rsidRPr="00193403" w:rsidRDefault="00FA64CF" w:rsidP="00FA64CF">
      <w:pPr>
        <w:spacing w:after="160" w:line="259" w:lineRule="auto"/>
        <w:contextualSpacing/>
        <w:jc w:val="both"/>
        <w:rPr>
          <w:rFonts w:ascii="Arial" w:eastAsia="Times New Roman" w:hAnsi="Arial" w:cs="Arial"/>
          <w:color w:val="000000"/>
          <w:sz w:val="24"/>
          <w:lang w:eastAsia="hr-HR"/>
        </w:rPr>
      </w:pPr>
    </w:p>
    <w:p w14:paraId="34A8E265"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2.</w:t>
      </w:r>
    </w:p>
    <w:p w14:paraId="4E02090B" w14:textId="77777777" w:rsidR="00FA64CF" w:rsidRPr="00193403" w:rsidRDefault="00FA64CF" w:rsidP="009D099E">
      <w:pPr>
        <w:numPr>
          <w:ilvl w:val="0"/>
          <w:numId w:val="6"/>
        </w:numPr>
        <w:spacing w:after="40" w:line="259" w:lineRule="auto"/>
        <w:ind w:left="426" w:hanging="426"/>
        <w:contextualSpacing/>
        <w:jc w:val="both"/>
        <w:rPr>
          <w:rFonts w:ascii="Arial" w:eastAsia="Times New Roman" w:hAnsi="Arial" w:cs="Arial"/>
          <w:color w:val="000000"/>
          <w:sz w:val="24"/>
          <w:lang w:eastAsia="hr-HR"/>
        </w:rPr>
      </w:pPr>
      <w:r w:rsidRPr="00193403">
        <w:rPr>
          <w:rFonts w:ascii="Arial" w:eastAsia="Times New Roman" w:hAnsi="Arial" w:cs="Arial"/>
          <w:color w:val="000000"/>
          <w:sz w:val="24"/>
          <w:lang w:eastAsia="hr-HR"/>
        </w:rPr>
        <w:t>Ovaj Pravilnik ne primjenjuje se na jednostavnu nabavu čiji je predmet nabave određen kao izuzeće od primjene ZJN temeljem članaka 29., 30., 33. i 34. ZJN.</w:t>
      </w:r>
    </w:p>
    <w:p w14:paraId="3F21C85B" w14:textId="77777777" w:rsidR="00FA64CF" w:rsidRPr="00193403" w:rsidRDefault="00FA64CF" w:rsidP="00FA64CF">
      <w:pPr>
        <w:spacing w:after="40"/>
        <w:jc w:val="both"/>
        <w:rPr>
          <w:rFonts w:ascii="Arial" w:eastAsia="Times New Roman" w:hAnsi="Arial" w:cs="Arial"/>
          <w:color w:val="000000"/>
          <w:sz w:val="24"/>
          <w:lang w:eastAsia="hr-HR"/>
        </w:rPr>
      </w:pPr>
    </w:p>
    <w:p w14:paraId="0E103157" w14:textId="77777777" w:rsidR="00FA64CF" w:rsidRPr="00193403" w:rsidRDefault="00FA64CF" w:rsidP="009D099E">
      <w:pPr>
        <w:numPr>
          <w:ilvl w:val="0"/>
          <w:numId w:val="6"/>
        </w:numPr>
        <w:spacing w:after="40" w:line="259" w:lineRule="auto"/>
        <w:ind w:left="426" w:hanging="426"/>
        <w:contextualSpacing/>
        <w:jc w:val="both"/>
        <w:rPr>
          <w:rFonts w:ascii="Arial" w:eastAsia="Times New Roman" w:hAnsi="Arial" w:cs="Arial"/>
          <w:color w:val="000000"/>
          <w:sz w:val="24"/>
          <w:lang w:eastAsia="hr-HR"/>
        </w:rPr>
      </w:pPr>
      <w:r w:rsidRPr="00193403">
        <w:rPr>
          <w:rFonts w:ascii="Arial" w:eastAsia="Times New Roman" w:hAnsi="Arial" w:cs="Arial"/>
          <w:color w:val="000000"/>
          <w:sz w:val="24"/>
          <w:szCs w:val="24"/>
          <w:lang w:eastAsia="hr-HR"/>
        </w:rPr>
        <w:t>Ovaj Pravilnik ne primjenjuje se ni na izdatke kod kojih, zbog njihove naravi, nije svrhovito provoditi postupak prikupljanja ponuda, osobito na:</w:t>
      </w:r>
    </w:p>
    <w:p w14:paraId="1E4187C3" w14:textId="77777777" w:rsidR="00FA64CF" w:rsidRPr="00193403" w:rsidRDefault="00FA64CF" w:rsidP="009D099E">
      <w:pPr>
        <w:numPr>
          <w:ilvl w:val="1"/>
          <w:numId w:val="6"/>
        </w:numPr>
        <w:spacing w:after="160" w:line="259" w:lineRule="auto"/>
        <w:ind w:left="1134"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kotizacije, seminare, stručna savjetovanja, konferencije, edukacije i stručna osposobljavanja,</w:t>
      </w:r>
    </w:p>
    <w:p w14:paraId="5301FD4F" w14:textId="77777777" w:rsidR="00FA64CF" w:rsidRPr="00193403" w:rsidRDefault="00FA64CF" w:rsidP="009D099E">
      <w:pPr>
        <w:numPr>
          <w:ilvl w:val="1"/>
          <w:numId w:val="6"/>
        </w:numPr>
        <w:spacing w:after="160" w:line="259" w:lineRule="auto"/>
        <w:ind w:left="1134"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troškove službenih putovanja, smještaja, prijevoza, dnevnica i drugih povezanih troškova,</w:t>
      </w:r>
    </w:p>
    <w:p w14:paraId="0E5FA5C1" w14:textId="77777777" w:rsidR="00FA64CF" w:rsidRPr="00193403" w:rsidRDefault="00FA64CF" w:rsidP="009D099E">
      <w:pPr>
        <w:numPr>
          <w:ilvl w:val="1"/>
          <w:numId w:val="6"/>
        </w:numPr>
        <w:spacing w:after="160" w:line="259" w:lineRule="auto"/>
        <w:ind w:left="1134"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članarine, pretplate, stručnu literaturu, publikacije, baze podataka i elektroničke izvore,</w:t>
      </w:r>
    </w:p>
    <w:p w14:paraId="06669FBA" w14:textId="77777777" w:rsidR="00FA64CF" w:rsidRPr="00193403" w:rsidRDefault="00FA64CF" w:rsidP="009D099E">
      <w:pPr>
        <w:numPr>
          <w:ilvl w:val="1"/>
          <w:numId w:val="6"/>
        </w:numPr>
        <w:spacing w:after="160" w:line="259" w:lineRule="auto"/>
        <w:ind w:left="1134"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javnobilježničke, odvjetničke, sudske, upravne i druge pristojbe ili naknade određene posebnim propisima,</w:t>
      </w:r>
    </w:p>
    <w:p w14:paraId="2A0A6868" w14:textId="77777777" w:rsidR="00FA64CF" w:rsidRPr="00193403" w:rsidRDefault="00FA64CF" w:rsidP="009D099E">
      <w:pPr>
        <w:numPr>
          <w:ilvl w:val="1"/>
          <w:numId w:val="6"/>
        </w:numPr>
        <w:spacing w:after="160" w:line="259" w:lineRule="auto"/>
        <w:ind w:left="1134"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ugovore o radu i druge ugovore koji se sklapaju prema posebnim propisima,</w:t>
      </w:r>
    </w:p>
    <w:p w14:paraId="6C541C58" w14:textId="77777777" w:rsidR="00FA64CF" w:rsidRPr="00193403" w:rsidRDefault="00FA64CF" w:rsidP="009D099E">
      <w:pPr>
        <w:numPr>
          <w:ilvl w:val="1"/>
          <w:numId w:val="6"/>
        </w:numPr>
        <w:spacing w:after="160" w:line="259" w:lineRule="auto"/>
        <w:ind w:left="1134"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poštarine, cestarine, parkiranje, tehničke preglede, bankovne i kartične troškove te slične izdatke,</w:t>
      </w:r>
    </w:p>
    <w:p w14:paraId="71D04F81" w14:textId="77777777" w:rsidR="00FA64CF" w:rsidRPr="00193403" w:rsidRDefault="00FA64CF" w:rsidP="009D099E">
      <w:pPr>
        <w:numPr>
          <w:ilvl w:val="1"/>
          <w:numId w:val="6"/>
        </w:numPr>
        <w:spacing w:after="40" w:line="259" w:lineRule="auto"/>
        <w:ind w:left="1134" w:hanging="426"/>
        <w:contextualSpacing/>
        <w:jc w:val="both"/>
        <w:rPr>
          <w:rFonts w:ascii="Arial" w:eastAsia="Times New Roman" w:hAnsi="Arial" w:cs="Arial"/>
          <w:color w:val="000000"/>
          <w:sz w:val="24"/>
          <w:lang w:eastAsia="hr-HR"/>
        </w:rPr>
      </w:pPr>
      <w:r w:rsidRPr="00193403">
        <w:rPr>
          <w:rFonts w:ascii="Arial" w:eastAsia="Times New Roman" w:hAnsi="Arial" w:cs="Arial"/>
          <w:color w:val="000000"/>
          <w:sz w:val="24"/>
          <w:szCs w:val="24"/>
          <w:lang w:eastAsia="hr-HR"/>
        </w:rPr>
        <w:t>druge izdatke za koje odgovorna osoba utvrdi da ih zbog njihove prirode nije moguće ili nije svrhovito provesti prema pravilima jednostavne nabave.</w:t>
      </w:r>
    </w:p>
    <w:p w14:paraId="5F870BA9" w14:textId="77777777" w:rsidR="00FA64CF" w:rsidRPr="00193403" w:rsidRDefault="00FA64CF" w:rsidP="00FA64CF">
      <w:pPr>
        <w:spacing w:after="40"/>
        <w:ind w:left="10" w:hanging="10"/>
        <w:jc w:val="both"/>
        <w:rPr>
          <w:rFonts w:ascii="Arial" w:eastAsia="Times New Roman" w:hAnsi="Arial" w:cs="Arial"/>
          <w:color w:val="000000"/>
          <w:sz w:val="24"/>
          <w:lang w:eastAsia="hr-HR"/>
        </w:rPr>
      </w:pPr>
    </w:p>
    <w:p w14:paraId="5AD73FB7" w14:textId="77777777" w:rsidR="00FA64CF" w:rsidRPr="00193403" w:rsidRDefault="00FA64CF" w:rsidP="009D099E">
      <w:pPr>
        <w:numPr>
          <w:ilvl w:val="0"/>
          <w:numId w:val="6"/>
        </w:numPr>
        <w:spacing w:after="40" w:line="259" w:lineRule="auto"/>
        <w:ind w:left="426" w:hanging="426"/>
        <w:contextualSpacing/>
        <w:jc w:val="both"/>
        <w:rPr>
          <w:rFonts w:ascii="Arial" w:eastAsia="Times New Roman" w:hAnsi="Arial" w:cs="Arial"/>
          <w:color w:val="000000"/>
          <w:sz w:val="24"/>
          <w:lang w:eastAsia="hr-HR"/>
        </w:rPr>
      </w:pPr>
      <w:r w:rsidRPr="00193403">
        <w:rPr>
          <w:rFonts w:ascii="Arial" w:eastAsia="Times New Roman" w:hAnsi="Arial" w:cs="Arial"/>
          <w:color w:val="000000"/>
          <w:sz w:val="24"/>
          <w:szCs w:val="24"/>
          <w:lang w:eastAsia="hr-HR"/>
        </w:rPr>
        <w:t>Izuzeća iz ovoga članka ne smiju se primjenjivati radi izbjegavanja pravila javne ili jednostavne nabave.</w:t>
      </w:r>
    </w:p>
    <w:p w14:paraId="0EB429D9" w14:textId="77777777" w:rsidR="00FA64CF" w:rsidRPr="00193403" w:rsidRDefault="00FA64CF" w:rsidP="00FA64CF">
      <w:pPr>
        <w:spacing w:after="160" w:line="259" w:lineRule="auto"/>
        <w:contextualSpacing/>
        <w:jc w:val="both"/>
        <w:rPr>
          <w:rFonts w:ascii="Arial" w:eastAsia="Times New Roman" w:hAnsi="Arial" w:cs="Arial"/>
          <w:color w:val="000000"/>
          <w:sz w:val="28"/>
          <w:szCs w:val="24"/>
          <w:lang w:eastAsia="hr-HR"/>
        </w:rPr>
      </w:pPr>
    </w:p>
    <w:p w14:paraId="30B61F8F" w14:textId="77777777" w:rsidR="00FA64CF" w:rsidRPr="00193403" w:rsidRDefault="00FA64CF" w:rsidP="00FA64CF">
      <w:pPr>
        <w:suppressAutoHyphens/>
        <w:spacing w:before="40" w:after="40"/>
        <w:jc w:val="both"/>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IZRAVNO PLAĆANJE ZA MANJE TROŠKOVE</w:t>
      </w:r>
    </w:p>
    <w:p w14:paraId="55E56D7E" w14:textId="77777777" w:rsidR="00FA64CF" w:rsidRPr="00193403" w:rsidRDefault="00FA64CF" w:rsidP="00FA64CF">
      <w:pPr>
        <w:spacing w:after="160" w:line="259" w:lineRule="auto"/>
        <w:contextualSpacing/>
        <w:jc w:val="both"/>
        <w:rPr>
          <w:rFonts w:ascii="Arial" w:eastAsia="Times New Roman" w:hAnsi="Arial" w:cs="Arial"/>
          <w:color w:val="000000"/>
          <w:sz w:val="24"/>
          <w:lang w:eastAsia="hr-HR"/>
        </w:rPr>
      </w:pPr>
    </w:p>
    <w:p w14:paraId="5DA64B9F"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3.</w:t>
      </w:r>
    </w:p>
    <w:p w14:paraId="4FAFEC3A" w14:textId="77777777" w:rsidR="00FA64CF" w:rsidRPr="00193403" w:rsidRDefault="00FA64CF" w:rsidP="009D099E">
      <w:pPr>
        <w:numPr>
          <w:ilvl w:val="0"/>
          <w:numId w:val="11"/>
        </w:numPr>
        <w:spacing w:before="40" w:after="4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Nabava procijenjene vrijednosti do 5.000,00 eura može se, uz prethodnu pisanu ili elektroničku suglasnost odgovorne osobe </w:t>
      </w:r>
      <w:r w:rsidRPr="00193403">
        <w:rPr>
          <w:rFonts w:ascii="Arial" w:eastAsia="Times New Roman" w:hAnsi="Arial" w:cs="Arial"/>
          <w:color w:val="000000"/>
          <w:sz w:val="24"/>
          <w:lang w:eastAsia="hr-HR"/>
        </w:rPr>
        <w:t>HCK GDCK Valpovo</w:t>
      </w:r>
      <w:r w:rsidRPr="00193403">
        <w:rPr>
          <w:rFonts w:ascii="Arial" w:eastAsia="Times New Roman" w:hAnsi="Arial" w:cs="Arial"/>
          <w:color w:val="000000"/>
          <w:sz w:val="24"/>
          <w:szCs w:val="24"/>
          <w:lang w:eastAsia="hr-HR"/>
        </w:rPr>
        <w:t>, provesti izravnim plaćanjem, bez izdavanja narudžbenice i bez posebnog zahtjeva za nabavu, ako je riječ o manjim, uobičajenim, hitnim ili operativnim troškovima.</w:t>
      </w:r>
    </w:p>
    <w:p w14:paraId="2B064244" w14:textId="77777777" w:rsidR="00FA64CF" w:rsidRPr="00193403" w:rsidRDefault="00FA64CF" w:rsidP="00FA64CF">
      <w:pPr>
        <w:spacing w:before="40" w:after="40"/>
        <w:jc w:val="both"/>
        <w:rPr>
          <w:rFonts w:ascii="Arial" w:eastAsia="Times New Roman" w:hAnsi="Arial" w:cs="Arial"/>
          <w:color w:val="000000"/>
          <w:sz w:val="24"/>
          <w:szCs w:val="24"/>
          <w:lang w:eastAsia="hr-HR"/>
        </w:rPr>
      </w:pPr>
    </w:p>
    <w:p w14:paraId="2A28F256" w14:textId="77777777" w:rsidR="00FA64CF" w:rsidRPr="00193403" w:rsidRDefault="00FA64CF" w:rsidP="009D099E">
      <w:pPr>
        <w:numPr>
          <w:ilvl w:val="0"/>
          <w:numId w:val="11"/>
        </w:numPr>
        <w:spacing w:before="40" w:after="4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Izravno plaćanje iz stavka 1. ovoga članka može se osobito primijeniti za poštarinu, gorivo, potrošni materijal, uredski materijal, manje popravke, materijal za posebne potrebe, manje protokolarne i programske troškove, troškove volonterskih aktivnosti i druge slične troškove.</w:t>
      </w:r>
    </w:p>
    <w:p w14:paraId="7FE59997" w14:textId="77777777" w:rsidR="00FA64CF" w:rsidRPr="00193403" w:rsidRDefault="00FA64CF" w:rsidP="00FA64CF">
      <w:pPr>
        <w:spacing w:before="40" w:after="40"/>
        <w:jc w:val="both"/>
        <w:rPr>
          <w:rFonts w:ascii="Arial" w:eastAsia="Times New Roman" w:hAnsi="Arial" w:cs="Arial"/>
          <w:color w:val="000000"/>
          <w:sz w:val="24"/>
          <w:szCs w:val="24"/>
          <w:lang w:eastAsia="hr-HR"/>
        </w:rPr>
      </w:pPr>
    </w:p>
    <w:p w14:paraId="26423995" w14:textId="77777777" w:rsidR="00FA64CF" w:rsidRPr="00193403" w:rsidRDefault="00FA64CF" w:rsidP="009D099E">
      <w:pPr>
        <w:numPr>
          <w:ilvl w:val="0"/>
          <w:numId w:val="11"/>
        </w:numPr>
        <w:spacing w:before="40" w:after="4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Trošak iz stavka 1. ovoga članka mora biti opravdan, dokumentiran računom ili drugom vjerodostojnom ispravom i evidentiran u računovodstvenim evidencijama Naručitelja.</w:t>
      </w:r>
    </w:p>
    <w:p w14:paraId="55A7C931" w14:textId="77777777" w:rsidR="00FA64CF" w:rsidRDefault="00FA64CF" w:rsidP="00FA64CF">
      <w:pPr>
        <w:spacing w:after="160" w:line="259" w:lineRule="auto"/>
        <w:contextualSpacing/>
        <w:jc w:val="both"/>
        <w:rPr>
          <w:rFonts w:ascii="Arial" w:eastAsia="Times New Roman" w:hAnsi="Arial" w:cs="Arial"/>
          <w:color w:val="000000"/>
          <w:sz w:val="28"/>
          <w:szCs w:val="24"/>
          <w:lang w:eastAsia="hr-HR"/>
        </w:rPr>
      </w:pPr>
    </w:p>
    <w:p w14:paraId="7AF25ED0" w14:textId="77777777" w:rsidR="008249EE" w:rsidRDefault="008249EE" w:rsidP="00FA64CF">
      <w:pPr>
        <w:spacing w:after="160" w:line="259" w:lineRule="auto"/>
        <w:contextualSpacing/>
        <w:jc w:val="both"/>
        <w:rPr>
          <w:rFonts w:ascii="Arial" w:eastAsia="Times New Roman" w:hAnsi="Arial" w:cs="Arial"/>
          <w:color w:val="000000"/>
          <w:sz w:val="28"/>
          <w:szCs w:val="24"/>
          <w:lang w:eastAsia="hr-HR"/>
        </w:rPr>
      </w:pPr>
    </w:p>
    <w:p w14:paraId="2240FE44" w14:textId="77777777" w:rsidR="008249EE" w:rsidRDefault="008249EE" w:rsidP="00FA64CF">
      <w:pPr>
        <w:spacing w:after="160" w:line="259" w:lineRule="auto"/>
        <w:contextualSpacing/>
        <w:jc w:val="both"/>
        <w:rPr>
          <w:rFonts w:ascii="Arial" w:eastAsia="Times New Roman" w:hAnsi="Arial" w:cs="Arial"/>
          <w:color w:val="000000"/>
          <w:sz w:val="28"/>
          <w:szCs w:val="24"/>
          <w:lang w:eastAsia="hr-HR"/>
        </w:rPr>
      </w:pPr>
    </w:p>
    <w:p w14:paraId="3C9303D2" w14:textId="77777777" w:rsidR="008249EE" w:rsidRPr="00193403" w:rsidRDefault="008249EE" w:rsidP="00FA64CF">
      <w:pPr>
        <w:spacing w:after="160" w:line="259" w:lineRule="auto"/>
        <w:contextualSpacing/>
        <w:jc w:val="both"/>
        <w:rPr>
          <w:rFonts w:ascii="Arial" w:eastAsia="Times New Roman" w:hAnsi="Arial" w:cs="Arial"/>
          <w:color w:val="000000"/>
          <w:sz w:val="28"/>
          <w:szCs w:val="24"/>
          <w:lang w:eastAsia="hr-HR"/>
        </w:rPr>
      </w:pPr>
    </w:p>
    <w:p w14:paraId="20DE4242" w14:textId="77777777" w:rsidR="00FA64CF" w:rsidRPr="00193403" w:rsidRDefault="00FA64CF" w:rsidP="00FA64CF">
      <w:pPr>
        <w:suppressAutoHyphens/>
        <w:spacing w:before="40" w:after="40"/>
        <w:jc w:val="both"/>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POSEBNE NABAVE POVEZANE S DJELATNOŠĆU CRVENOG KRIŽA</w:t>
      </w:r>
    </w:p>
    <w:p w14:paraId="09A08F35" w14:textId="77777777" w:rsidR="00FA64CF" w:rsidRPr="00193403" w:rsidRDefault="00FA64CF" w:rsidP="00FA64CF">
      <w:pPr>
        <w:spacing w:after="160" w:line="259" w:lineRule="auto"/>
        <w:contextualSpacing/>
        <w:jc w:val="both"/>
        <w:rPr>
          <w:rFonts w:ascii="Arial" w:eastAsia="Times New Roman" w:hAnsi="Arial" w:cs="Arial"/>
          <w:color w:val="000000"/>
          <w:sz w:val="24"/>
          <w:lang w:eastAsia="hr-HR"/>
        </w:rPr>
      </w:pPr>
    </w:p>
    <w:p w14:paraId="6FA2A4B1" w14:textId="77777777" w:rsidR="00FA64CF" w:rsidRPr="00193403" w:rsidRDefault="00FA64CF" w:rsidP="00FA64CF">
      <w:pPr>
        <w:spacing w:before="40" w:after="40" w:line="249" w:lineRule="auto"/>
        <w:ind w:hanging="10"/>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4.</w:t>
      </w:r>
    </w:p>
    <w:p w14:paraId="4D94FC3B" w14:textId="77777777" w:rsidR="00FA64CF" w:rsidRPr="00193403" w:rsidRDefault="00FA64CF" w:rsidP="009D099E">
      <w:pPr>
        <w:numPr>
          <w:ilvl w:val="0"/>
          <w:numId w:val="12"/>
        </w:numPr>
        <w:suppressAutoHyphens/>
        <w:spacing w:before="40" w:after="4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Kada to opravdavaju humanitarne svrhe, potrebe korisnika, potrebe dobrovoljnih davatelja krvi, volonterske aktivnosti, krizne okolnosti, provedba javnih ovlasti, programske aktivnosti ili narav djelatnosti Crvenog križa, Naručitelj </w:t>
      </w:r>
      <w:r w:rsidRPr="00193403">
        <w:rPr>
          <w:rFonts w:ascii="Arial" w:eastAsia="Times New Roman" w:hAnsi="Arial" w:cs="Arial"/>
          <w:color w:val="000000"/>
          <w:sz w:val="24"/>
          <w:lang w:eastAsia="hr-HR"/>
        </w:rPr>
        <w:t xml:space="preserve">HCK GDCK Valpovo </w:t>
      </w:r>
      <w:r w:rsidRPr="00193403">
        <w:rPr>
          <w:rFonts w:ascii="Arial" w:eastAsia="Times New Roman" w:hAnsi="Arial" w:cs="Arial"/>
          <w:color w:val="000000"/>
          <w:sz w:val="24"/>
          <w:szCs w:val="24"/>
          <w:lang w:eastAsia="hr-HR"/>
        </w:rPr>
        <w:t>može nabavu provesti neposredno, prikupljanjem jedne ponude ili pozivom jednom gospodarskom subjektu, ako je to dopušteno s obzirom na procijenjenu vrijednost i način provedbe postupka, odnosno, ako procijenjena vrijednost nabava roba i usluga ne prelazi iznos od 25.000,00 eura te procijenjena vrijednost radova ne prelazi iznos od 45.000,00 eura.</w:t>
      </w:r>
    </w:p>
    <w:p w14:paraId="679D4CDB" w14:textId="77777777" w:rsidR="00FA64CF" w:rsidRPr="00193403" w:rsidRDefault="00FA64CF" w:rsidP="00FA64CF">
      <w:pPr>
        <w:suppressAutoHyphens/>
        <w:spacing w:before="40" w:after="40"/>
        <w:jc w:val="both"/>
        <w:rPr>
          <w:rFonts w:ascii="Arial" w:eastAsia="Times New Roman" w:hAnsi="Arial" w:cs="Arial"/>
          <w:color w:val="000000"/>
          <w:sz w:val="24"/>
          <w:szCs w:val="24"/>
          <w:lang w:eastAsia="hr-HR"/>
        </w:rPr>
      </w:pPr>
    </w:p>
    <w:p w14:paraId="189A5D34" w14:textId="77777777" w:rsidR="00FA64CF" w:rsidRPr="00193403" w:rsidRDefault="00FA64CF" w:rsidP="009D099E">
      <w:pPr>
        <w:numPr>
          <w:ilvl w:val="0"/>
          <w:numId w:val="12"/>
        </w:numPr>
        <w:suppressAutoHyphens/>
        <w:spacing w:before="40" w:after="4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Postupanje iz stavka 1. ovoga članka može se primijeniti osobito kod nabave:</w:t>
      </w:r>
    </w:p>
    <w:p w14:paraId="74F66017" w14:textId="77777777" w:rsidR="00FA64CF" w:rsidRPr="00193403" w:rsidRDefault="00FA64CF" w:rsidP="009D099E">
      <w:pPr>
        <w:numPr>
          <w:ilvl w:val="0"/>
          <w:numId w:val="13"/>
        </w:numPr>
        <w:spacing w:after="160" w:line="259" w:lineRule="auto"/>
        <w:ind w:left="1134"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hrane, pića, obroka, osvježenja i namirnica za dobrovoljne davatelje krvi, korisnike, volontere, sudionike edukacija, akcija i programa,</w:t>
      </w:r>
    </w:p>
    <w:p w14:paraId="2AD14825" w14:textId="77777777" w:rsidR="00FA64CF" w:rsidRPr="00193403" w:rsidRDefault="00FA64CF" w:rsidP="009D099E">
      <w:pPr>
        <w:numPr>
          <w:ilvl w:val="0"/>
          <w:numId w:val="13"/>
        </w:numPr>
        <w:spacing w:after="160" w:line="259" w:lineRule="auto"/>
        <w:ind w:left="1134"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protokolarnih, promotivnih, promidžbenih i edukativnih materijala,</w:t>
      </w:r>
    </w:p>
    <w:p w14:paraId="39C97B99" w14:textId="77777777" w:rsidR="00FA64CF" w:rsidRPr="00193403" w:rsidRDefault="00FA64CF" w:rsidP="009D099E">
      <w:pPr>
        <w:numPr>
          <w:ilvl w:val="0"/>
          <w:numId w:val="13"/>
        </w:numPr>
        <w:spacing w:after="160" w:line="259" w:lineRule="auto"/>
        <w:ind w:left="1134"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zahvalnica, priznanja, članskih iskaznica, materijala Hrvatskog Crvenog križa i prigodnih poklona za dobrovoljne davatelje krvi, volontere, članove, korisnike i suradnike,</w:t>
      </w:r>
    </w:p>
    <w:p w14:paraId="0197735A" w14:textId="77777777" w:rsidR="00FA64CF" w:rsidRPr="00193403" w:rsidRDefault="00FA64CF" w:rsidP="009D099E">
      <w:pPr>
        <w:numPr>
          <w:ilvl w:val="0"/>
          <w:numId w:val="13"/>
        </w:numPr>
        <w:spacing w:after="160" w:line="259" w:lineRule="auto"/>
        <w:ind w:left="1134"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cvijeća, vijenaca i cvjetnih aranžmana za protokolarne i prigodne potrebe,</w:t>
      </w:r>
    </w:p>
    <w:p w14:paraId="2A310436" w14:textId="77777777" w:rsidR="00FA64CF" w:rsidRPr="00193403" w:rsidRDefault="00FA64CF" w:rsidP="009D099E">
      <w:pPr>
        <w:numPr>
          <w:ilvl w:val="0"/>
          <w:numId w:val="13"/>
        </w:numPr>
        <w:spacing w:after="160" w:line="259" w:lineRule="auto"/>
        <w:ind w:left="1134"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hotelskih, restoranskih, catering, prijevoznih, prevoditeljskih, oglašivačkih i medijskih usluga,</w:t>
      </w:r>
    </w:p>
    <w:p w14:paraId="357B4E28" w14:textId="77777777" w:rsidR="00FA64CF" w:rsidRPr="00193403" w:rsidRDefault="00FA64CF" w:rsidP="009D099E">
      <w:pPr>
        <w:numPr>
          <w:ilvl w:val="0"/>
          <w:numId w:val="13"/>
        </w:numPr>
        <w:spacing w:after="160" w:line="259" w:lineRule="auto"/>
        <w:ind w:left="1134"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usluga objave promidžbenih, edukativnih, humanitarnih i drugih tekstova ili sadržaja,</w:t>
      </w:r>
    </w:p>
    <w:p w14:paraId="56721EE6" w14:textId="77777777" w:rsidR="00FA64CF" w:rsidRPr="00193403" w:rsidRDefault="00FA64CF" w:rsidP="009D099E">
      <w:pPr>
        <w:numPr>
          <w:ilvl w:val="0"/>
          <w:numId w:val="13"/>
        </w:numPr>
        <w:spacing w:after="160" w:line="259" w:lineRule="auto"/>
        <w:ind w:left="1134"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izvanrednih popravaka i servisa službenih vozila, opreme i prostora,</w:t>
      </w:r>
    </w:p>
    <w:p w14:paraId="73182EED" w14:textId="77777777" w:rsidR="00FA64CF" w:rsidRPr="00193403" w:rsidRDefault="00FA64CF" w:rsidP="009D099E">
      <w:pPr>
        <w:numPr>
          <w:ilvl w:val="0"/>
          <w:numId w:val="13"/>
        </w:numPr>
        <w:spacing w:after="160" w:line="259" w:lineRule="auto"/>
        <w:ind w:left="1134"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robe, usluga ili radova potrebnih za provedbu humanitarnih akcija, pomoći korisnicima, intervencija u kriznim situacijama, programa socijalne skrbi, edukacija, zdravstveno-preventivnih aktivnosti i drugih djelatnosti Naručitelja.</w:t>
      </w:r>
    </w:p>
    <w:p w14:paraId="01CD1DFB" w14:textId="77777777" w:rsidR="00FA64CF" w:rsidRPr="00193403" w:rsidRDefault="00FA64CF" w:rsidP="00FA64CF">
      <w:pPr>
        <w:spacing w:after="160" w:line="259" w:lineRule="auto"/>
        <w:contextualSpacing/>
        <w:rPr>
          <w:rFonts w:ascii="Arial" w:eastAsia="Times New Roman" w:hAnsi="Arial" w:cs="Arial"/>
          <w:color w:val="000000"/>
          <w:sz w:val="24"/>
          <w:szCs w:val="24"/>
          <w:lang w:eastAsia="hr-HR"/>
        </w:rPr>
      </w:pPr>
    </w:p>
    <w:p w14:paraId="3503DE9B" w14:textId="77777777" w:rsidR="00FA64CF" w:rsidRPr="00193403" w:rsidRDefault="00FA64CF" w:rsidP="009D099E">
      <w:pPr>
        <w:numPr>
          <w:ilvl w:val="0"/>
          <w:numId w:val="12"/>
        </w:numPr>
        <w:suppressAutoHyphens/>
        <w:spacing w:before="40" w:after="4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Nabave iz ovoga članka moraju biti razmjerne stvarnoj potrebi, obrazložene i dokumentirane.</w:t>
      </w:r>
    </w:p>
    <w:p w14:paraId="707FB188" w14:textId="77777777" w:rsidR="00FA64CF" w:rsidRPr="00193403" w:rsidRDefault="00FA64CF" w:rsidP="00FA64CF">
      <w:pPr>
        <w:suppressAutoHyphens/>
        <w:spacing w:before="40" w:after="40"/>
        <w:jc w:val="both"/>
        <w:rPr>
          <w:rFonts w:ascii="Arial" w:eastAsia="Times New Roman" w:hAnsi="Arial" w:cs="Arial"/>
          <w:color w:val="000000"/>
          <w:sz w:val="24"/>
          <w:szCs w:val="24"/>
          <w:lang w:eastAsia="hr-HR"/>
        </w:rPr>
      </w:pPr>
    </w:p>
    <w:p w14:paraId="6DCA9B59" w14:textId="77777777" w:rsidR="00FA64CF" w:rsidRPr="00193403" w:rsidRDefault="00FA64CF" w:rsidP="009D099E">
      <w:pPr>
        <w:numPr>
          <w:ilvl w:val="0"/>
          <w:numId w:val="12"/>
        </w:numPr>
        <w:suppressAutoHyphens/>
        <w:spacing w:before="40" w:after="4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Odredbe ovoga članka primjenjuju se uz poštivanje članka 15. ZJN o vrijednosnim pragovima i načinu provedbe jednostavne nabave.</w:t>
      </w:r>
    </w:p>
    <w:p w14:paraId="10B6A9BC" w14:textId="77777777" w:rsidR="00FA64CF" w:rsidRPr="00193403" w:rsidRDefault="00FA64CF" w:rsidP="00FA64CF">
      <w:pPr>
        <w:suppressAutoHyphens/>
        <w:spacing w:before="40" w:after="40"/>
        <w:jc w:val="both"/>
        <w:rPr>
          <w:rFonts w:ascii="Arial" w:eastAsia="Times New Roman" w:hAnsi="Arial" w:cs="Arial"/>
          <w:color w:val="000000"/>
          <w:sz w:val="24"/>
          <w:szCs w:val="24"/>
          <w:lang w:eastAsia="hr-HR"/>
        </w:rPr>
      </w:pPr>
    </w:p>
    <w:p w14:paraId="4A9A4346" w14:textId="77777777" w:rsidR="00FA64CF" w:rsidRPr="00193403" w:rsidRDefault="00FA64CF" w:rsidP="009D099E">
      <w:pPr>
        <w:numPr>
          <w:ilvl w:val="0"/>
          <w:numId w:val="12"/>
        </w:numPr>
        <w:suppressAutoHyphens/>
        <w:spacing w:before="40" w:after="4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Odredbe ovoga članka ne smiju se primjenjivati radi izbjegavanja vrijednosnih pragova, provedbe postupka putem EOJN RH ili obveze javne objave u EOJN RH.</w:t>
      </w:r>
    </w:p>
    <w:p w14:paraId="1B13B431" w14:textId="77777777" w:rsidR="00FA64CF" w:rsidRPr="00193403" w:rsidRDefault="00FA64CF" w:rsidP="00FA64CF">
      <w:pPr>
        <w:spacing w:after="160" w:line="259" w:lineRule="auto"/>
        <w:contextualSpacing/>
        <w:jc w:val="both"/>
        <w:rPr>
          <w:rFonts w:ascii="Arial" w:eastAsia="Times New Roman" w:hAnsi="Arial" w:cs="Arial"/>
          <w:color w:val="000000"/>
          <w:sz w:val="28"/>
          <w:szCs w:val="24"/>
          <w:lang w:eastAsia="hr-HR"/>
        </w:rPr>
      </w:pPr>
    </w:p>
    <w:p w14:paraId="5DF47485" w14:textId="77777777" w:rsidR="00FA64CF" w:rsidRPr="00193403" w:rsidRDefault="00FA64CF" w:rsidP="00FA64CF">
      <w:pPr>
        <w:suppressAutoHyphens/>
        <w:spacing w:before="40" w:after="40"/>
        <w:jc w:val="both"/>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KRIZNE I HITNE NABAVE</w:t>
      </w:r>
    </w:p>
    <w:p w14:paraId="0626FF6A" w14:textId="77777777" w:rsidR="00FA64CF" w:rsidRPr="00193403" w:rsidRDefault="00FA64CF" w:rsidP="00FA64CF">
      <w:pPr>
        <w:spacing w:after="160" w:line="259" w:lineRule="auto"/>
        <w:contextualSpacing/>
        <w:jc w:val="both"/>
        <w:rPr>
          <w:rFonts w:ascii="Arial" w:eastAsia="Times New Roman" w:hAnsi="Arial" w:cs="Arial"/>
          <w:color w:val="000000"/>
          <w:sz w:val="24"/>
          <w:lang w:eastAsia="hr-HR"/>
        </w:rPr>
      </w:pPr>
    </w:p>
    <w:p w14:paraId="21214AF8" w14:textId="77777777" w:rsidR="00FA64CF" w:rsidRPr="00193403" w:rsidRDefault="00FA64CF" w:rsidP="00FA64CF">
      <w:pPr>
        <w:spacing w:before="40" w:after="40" w:line="249" w:lineRule="auto"/>
        <w:ind w:hanging="10"/>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5.</w:t>
      </w:r>
    </w:p>
    <w:p w14:paraId="1545CE2F" w14:textId="77777777" w:rsidR="00FA64CF" w:rsidRPr="00193403" w:rsidRDefault="00FA64CF" w:rsidP="009D099E">
      <w:pPr>
        <w:numPr>
          <w:ilvl w:val="0"/>
          <w:numId w:val="14"/>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Krizna ili hitna nabava u smislu ovoga Pravilnika jest nabava robe, usluga ili radova koju je potrebno provesti bez odgode radi zaštite života, zdravlja, sigurnosti, imovine, okoliša, korisnika, volontera, zaposlenika ili radi provedbe humanitarnih, interventnih ili javnih ovlasti naručitelja </w:t>
      </w:r>
      <w:r w:rsidRPr="00193403">
        <w:rPr>
          <w:rFonts w:ascii="Arial" w:eastAsia="Times New Roman" w:hAnsi="Arial" w:cs="Arial"/>
          <w:color w:val="000000"/>
          <w:sz w:val="24"/>
          <w:lang w:eastAsia="hr-HR"/>
        </w:rPr>
        <w:t>HCK GDCK Valpovo</w:t>
      </w:r>
      <w:r w:rsidRPr="00193403">
        <w:rPr>
          <w:rFonts w:ascii="Arial" w:eastAsia="Times New Roman" w:hAnsi="Arial" w:cs="Arial"/>
          <w:color w:val="000000"/>
          <w:sz w:val="24"/>
          <w:szCs w:val="24"/>
          <w:lang w:eastAsia="hr-HR"/>
        </w:rPr>
        <w:t>.</w:t>
      </w:r>
    </w:p>
    <w:p w14:paraId="32039C7E" w14:textId="77777777" w:rsidR="00FA64CF" w:rsidRPr="00193403" w:rsidRDefault="00FA64CF" w:rsidP="00FA64CF">
      <w:pPr>
        <w:jc w:val="both"/>
        <w:rPr>
          <w:rFonts w:ascii="Arial" w:eastAsia="Times New Roman" w:hAnsi="Arial" w:cs="Arial"/>
          <w:color w:val="000000"/>
          <w:sz w:val="24"/>
          <w:szCs w:val="24"/>
          <w:lang w:eastAsia="hr-HR"/>
        </w:rPr>
      </w:pPr>
    </w:p>
    <w:p w14:paraId="4F97692F" w14:textId="77777777" w:rsidR="00FA64CF" w:rsidRPr="00193403" w:rsidRDefault="00FA64CF" w:rsidP="009D099E">
      <w:pPr>
        <w:numPr>
          <w:ilvl w:val="0"/>
          <w:numId w:val="14"/>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lastRenderedPageBreak/>
        <w:t xml:space="preserve">Krizna ili hitna nabava može biti posljedica elementarne nepogode, tehničko-tehnološke ili ekološke nesreće, epidemije, izvanrednog događaja, kvara, prometne nezgode, iznenadne potrebe za humanitarnom pomoći, krizne intervencije ili druge okolnosti koju naručitelj </w:t>
      </w:r>
      <w:r w:rsidRPr="00193403">
        <w:rPr>
          <w:rFonts w:ascii="Arial" w:eastAsia="Times New Roman" w:hAnsi="Arial" w:cs="Arial"/>
          <w:color w:val="000000"/>
          <w:sz w:val="24"/>
          <w:lang w:eastAsia="hr-HR"/>
        </w:rPr>
        <w:t>HCK GDCK Valpovo</w:t>
      </w:r>
      <w:r w:rsidRPr="00193403">
        <w:rPr>
          <w:rFonts w:ascii="Arial" w:eastAsia="Times New Roman" w:hAnsi="Arial" w:cs="Arial"/>
          <w:color w:val="000000"/>
          <w:sz w:val="24"/>
          <w:szCs w:val="24"/>
          <w:lang w:eastAsia="hr-HR"/>
        </w:rPr>
        <w:t xml:space="preserve"> nije mogao pravodobno predvidjeti niti na nju utjecati.</w:t>
      </w:r>
    </w:p>
    <w:p w14:paraId="7EAB20FD" w14:textId="77777777" w:rsidR="00FA64CF" w:rsidRPr="00193403" w:rsidRDefault="00FA64CF" w:rsidP="00FA64CF">
      <w:pPr>
        <w:jc w:val="both"/>
        <w:rPr>
          <w:rFonts w:ascii="Arial" w:eastAsia="Times New Roman" w:hAnsi="Arial" w:cs="Arial"/>
          <w:color w:val="000000"/>
          <w:sz w:val="24"/>
          <w:szCs w:val="24"/>
          <w:lang w:eastAsia="hr-HR"/>
        </w:rPr>
      </w:pPr>
    </w:p>
    <w:p w14:paraId="061D7FDA" w14:textId="77777777" w:rsidR="00FA64CF" w:rsidRPr="00193403" w:rsidRDefault="00FA64CF" w:rsidP="009D099E">
      <w:pPr>
        <w:numPr>
          <w:ilvl w:val="0"/>
          <w:numId w:val="14"/>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U slučaju krizne ili hitne nabave Naručitelj može neposredno naručiti nužnu robu, usluge ili radove od gospodarskog subjekta koji može pravodobno izvršiti potrebnu isporuku, uslugu ili radove.</w:t>
      </w:r>
    </w:p>
    <w:p w14:paraId="34BE7E13" w14:textId="77777777" w:rsidR="00FA64CF" w:rsidRPr="00193403" w:rsidRDefault="00FA64CF" w:rsidP="00FA64CF">
      <w:pPr>
        <w:jc w:val="both"/>
        <w:rPr>
          <w:rFonts w:ascii="Arial" w:eastAsia="Times New Roman" w:hAnsi="Arial" w:cs="Arial"/>
          <w:color w:val="000000"/>
          <w:sz w:val="24"/>
          <w:szCs w:val="24"/>
          <w:lang w:eastAsia="hr-HR"/>
        </w:rPr>
      </w:pPr>
    </w:p>
    <w:p w14:paraId="0AF77B5E" w14:textId="77777777" w:rsidR="00FA64CF" w:rsidRPr="00193403" w:rsidRDefault="00FA64CF" w:rsidP="009D099E">
      <w:pPr>
        <w:numPr>
          <w:ilvl w:val="0"/>
          <w:numId w:val="14"/>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Nabava iz ovoga članka smije obuhvatiti samo ono što je nužno za otklanjanje hitnosti, sprječavanje štete, zaštitu osoba ili provedbu interventnih aktivnosti.</w:t>
      </w:r>
    </w:p>
    <w:p w14:paraId="53447E2B" w14:textId="77777777" w:rsidR="00FA64CF" w:rsidRPr="00193403" w:rsidRDefault="00FA64CF" w:rsidP="00FA64CF">
      <w:pPr>
        <w:jc w:val="both"/>
        <w:rPr>
          <w:rFonts w:ascii="Arial" w:eastAsia="Times New Roman" w:hAnsi="Arial" w:cs="Arial"/>
          <w:color w:val="000000"/>
          <w:sz w:val="24"/>
          <w:szCs w:val="24"/>
          <w:lang w:eastAsia="hr-HR"/>
        </w:rPr>
      </w:pPr>
    </w:p>
    <w:p w14:paraId="05A91A3B" w14:textId="77777777" w:rsidR="00FA64CF" w:rsidRPr="00193403" w:rsidRDefault="00FA64CF" w:rsidP="009D099E">
      <w:pPr>
        <w:numPr>
          <w:ilvl w:val="0"/>
          <w:numId w:val="14"/>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Razlozi hitnosti, okolnosti nastanka potrebe, odabrani gospodarski subjekt, vrijednost nabave i izvršene radnje moraju se dokumentirati službenom zabilješkom ili na drugi primjeren način bez odgode, a najkasnije u roku od pet radnih dana od poduzimanja hitnih radnji.</w:t>
      </w:r>
    </w:p>
    <w:p w14:paraId="435FFE68" w14:textId="77777777" w:rsidR="00FA64CF" w:rsidRPr="00193403" w:rsidRDefault="00FA64CF" w:rsidP="00FA64CF">
      <w:pPr>
        <w:jc w:val="both"/>
        <w:rPr>
          <w:rFonts w:ascii="Arial" w:eastAsia="Times New Roman" w:hAnsi="Arial" w:cs="Arial"/>
          <w:color w:val="000000"/>
          <w:sz w:val="24"/>
          <w:szCs w:val="24"/>
          <w:lang w:eastAsia="hr-HR"/>
        </w:rPr>
      </w:pPr>
    </w:p>
    <w:p w14:paraId="54AFC5BB" w14:textId="77777777" w:rsidR="00FA64CF" w:rsidRPr="00193403" w:rsidRDefault="00FA64CF" w:rsidP="009D099E">
      <w:pPr>
        <w:numPr>
          <w:ilvl w:val="0"/>
          <w:numId w:val="14"/>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Ako je postupak zbog vrijednosti nabave potrebno provesti putem EOJN RH, naručitelj </w:t>
      </w:r>
      <w:r w:rsidRPr="00193403">
        <w:rPr>
          <w:rFonts w:ascii="Arial" w:eastAsia="Times New Roman" w:hAnsi="Arial" w:cs="Arial"/>
          <w:color w:val="000000"/>
          <w:sz w:val="24"/>
          <w:lang w:eastAsia="hr-HR"/>
        </w:rPr>
        <w:t xml:space="preserve">HCK GDCK Valpovo </w:t>
      </w:r>
      <w:r w:rsidRPr="00193403">
        <w:rPr>
          <w:rFonts w:ascii="Arial" w:eastAsia="Times New Roman" w:hAnsi="Arial" w:cs="Arial"/>
          <w:color w:val="000000"/>
          <w:sz w:val="24"/>
          <w:szCs w:val="24"/>
          <w:lang w:eastAsia="hr-HR"/>
        </w:rPr>
        <w:t>postupa u skladu s pravilima o iznimnoj žurnosti i funkcionalnostima EOJN RH.</w:t>
      </w:r>
    </w:p>
    <w:p w14:paraId="76416AA0" w14:textId="77777777" w:rsidR="00FA64CF" w:rsidRPr="00193403" w:rsidRDefault="00FA64CF" w:rsidP="00FA64CF">
      <w:pPr>
        <w:spacing w:after="160" w:line="259" w:lineRule="auto"/>
        <w:contextualSpacing/>
        <w:jc w:val="both"/>
        <w:rPr>
          <w:rFonts w:ascii="Arial" w:eastAsia="Times New Roman" w:hAnsi="Arial" w:cs="Arial"/>
          <w:color w:val="000000"/>
          <w:sz w:val="28"/>
          <w:szCs w:val="24"/>
          <w:lang w:eastAsia="hr-HR"/>
        </w:rPr>
      </w:pPr>
    </w:p>
    <w:p w14:paraId="46A47835" w14:textId="77777777" w:rsidR="00FA64CF" w:rsidRPr="00193403" w:rsidRDefault="00FA64CF" w:rsidP="00FA64CF">
      <w:pPr>
        <w:spacing w:before="40" w:after="40" w:line="259" w:lineRule="auto"/>
        <w:jc w:val="both"/>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PLAN NABAVE</w:t>
      </w:r>
    </w:p>
    <w:p w14:paraId="2EA45B4D" w14:textId="77777777" w:rsidR="00FA64CF" w:rsidRPr="00193403" w:rsidRDefault="00FA64CF" w:rsidP="00FA64CF">
      <w:pPr>
        <w:spacing w:after="160" w:line="259" w:lineRule="auto"/>
        <w:contextualSpacing/>
        <w:jc w:val="both"/>
        <w:rPr>
          <w:rFonts w:ascii="Arial" w:eastAsia="Times New Roman" w:hAnsi="Arial" w:cs="Arial"/>
          <w:color w:val="000000"/>
          <w:sz w:val="24"/>
          <w:lang w:eastAsia="hr-HR"/>
        </w:rPr>
      </w:pPr>
    </w:p>
    <w:p w14:paraId="724F6ED6"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6.</w:t>
      </w:r>
    </w:p>
    <w:p w14:paraId="6C5C0E16" w14:textId="77777777" w:rsidR="00FA64CF" w:rsidRPr="00193403" w:rsidRDefault="00FA64CF" w:rsidP="009D099E">
      <w:pPr>
        <w:numPr>
          <w:ilvl w:val="0"/>
          <w:numId w:val="3"/>
        </w:numPr>
        <w:spacing w:after="160" w:line="259" w:lineRule="auto"/>
        <w:ind w:left="425" w:hanging="425"/>
        <w:contextualSpacing/>
        <w:jc w:val="both"/>
        <w:rPr>
          <w:rFonts w:ascii="Arial" w:eastAsia="Times New Roman" w:hAnsi="Arial" w:cs="Arial"/>
          <w:bCs/>
          <w:color w:val="231F20"/>
          <w:sz w:val="24"/>
          <w:szCs w:val="24"/>
          <w:lang w:eastAsia="hr-HR"/>
        </w:rPr>
      </w:pPr>
      <w:r w:rsidRPr="00193403">
        <w:rPr>
          <w:rFonts w:ascii="Arial" w:eastAsia="Times New Roman" w:hAnsi="Arial" w:cs="Arial"/>
          <w:color w:val="000000"/>
          <w:sz w:val="24"/>
          <w:szCs w:val="24"/>
          <w:lang w:eastAsia="hr-HR"/>
        </w:rPr>
        <w:t>Plan nabave se donosi za proračunsku (kalendarsku) ili poslovnu godinu, a sastavni dijelovi propisani su odredbama ZJN i Pravilnika o dokumentaciji o nabavi te ponudi u postupcima javne nabave i Pravilnika o izmjeni i dopunama Pravilnika o dokumentaciji o nabavi (u daljnjem tekstu Pravilnici)</w:t>
      </w:r>
      <w:r w:rsidRPr="00193403">
        <w:rPr>
          <w:rFonts w:ascii="Arial" w:eastAsia="Times New Roman" w:hAnsi="Arial" w:cs="Arial"/>
          <w:bCs/>
          <w:color w:val="231F20"/>
          <w:sz w:val="24"/>
          <w:szCs w:val="24"/>
          <w:lang w:eastAsia="hr-HR"/>
        </w:rPr>
        <w:t>, prethodnom savjetovanju i analizi tržišta u javnoj nabavi.</w:t>
      </w:r>
    </w:p>
    <w:p w14:paraId="2295560F" w14:textId="77777777" w:rsidR="00FA64CF" w:rsidRPr="00193403" w:rsidRDefault="00FA64CF" w:rsidP="00FA64CF">
      <w:pPr>
        <w:ind w:left="425" w:hanging="425"/>
        <w:contextualSpacing/>
        <w:jc w:val="both"/>
        <w:rPr>
          <w:rFonts w:ascii="Arial" w:eastAsia="Times New Roman" w:hAnsi="Arial" w:cs="Arial"/>
          <w:bCs/>
          <w:color w:val="231F20"/>
          <w:sz w:val="24"/>
          <w:szCs w:val="24"/>
          <w:lang w:eastAsia="hr-HR"/>
        </w:rPr>
      </w:pPr>
    </w:p>
    <w:p w14:paraId="56133EDC" w14:textId="77777777" w:rsidR="00FA64CF" w:rsidRPr="00193403" w:rsidRDefault="00FA64CF" w:rsidP="009D099E">
      <w:pPr>
        <w:numPr>
          <w:ilvl w:val="0"/>
          <w:numId w:val="3"/>
        </w:numPr>
        <w:spacing w:after="160" w:line="259" w:lineRule="auto"/>
        <w:ind w:left="425" w:hanging="425"/>
        <w:contextualSpacing/>
        <w:jc w:val="both"/>
        <w:rPr>
          <w:rFonts w:ascii="Arial" w:eastAsia="Times New Roman" w:hAnsi="Arial" w:cs="Arial"/>
          <w:bCs/>
          <w:color w:val="231F20"/>
          <w:sz w:val="24"/>
          <w:szCs w:val="24"/>
          <w:lang w:eastAsia="hr-HR"/>
        </w:rPr>
      </w:pPr>
      <w:r w:rsidRPr="00193403">
        <w:rPr>
          <w:rFonts w:ascii="Arial" w:eastAsia="Calibri" w:hAnsi="Arial" w:cs="Arial"/>
          <w:color w:val="000000"/>
          <w:sz w:val="24"/>
          <w:szCs w:val="24"/>
        </w:rPr>
        <w:t>Za predmete nabave koji su obuhvaćeni u planu nabave utvrđuje se gospodarska opravdanost nabave pri usvajanju plana nabave.</w:t>
      </w:r>
    </w:p>
    <w:p w14:paraId="3B5F6DB7" w14:textId="77777777" w:rsidR="00FA64CF" w:rsidRPr="00193403" w:rsidRDefault="00FA64CF" w:rsidP="00FA64CF">
      <w:pPr>
        <w:ind w:left="425" w:hanging="425"/>
        <w:contextualSpacing/>
        <w:jc w:val="both"/>
        <w:rPr>
          <w:rFonts w:ascii="Arial" w:eastAsia="Times New Roman" w:hAnsi="Arial" w:cs="Arial"/>
          <w:bCs/>
          <w:color w:val="231F20"/>
          <w:sz w:val="24"/>
          <w:szCs w:val="24"/>
          <w:lang w:eastAsia="hr-HR"/>
        </w:rPr>
      </w:pPr>
    </w:p>
    <w:p w14:paraId="5700DF9E" w14:textId="77777777" w:rsidR="00FA64CF" w:rsidRPr="00193403" w:rsidRDefault="00FA64CF" w:rsidP="009D099E">
      <w:pPr>
        <w:numPr>
          <w:ilvl w:val="0"/>
          <w:numId w:val="3"/>
        </w:numPr>
        <w:spacing w:after="160" w:line="259" w:lineRule="auto"/>
        <w:ind w:left="425" w:hanging="425"/>
        <w:contextualSpacing/>
        <w:jc w:val="both"/>
        <w:rPr>
          <w:rFonts w:ascii="Arial" w:eastAsia="Times New Roman" w:hAnsi="Arial" w:cs="Arial"/>
          <w:bCs/>
          <w:color w:val="231F20"/>
          <w:sz w:val="24"/>
          <w:szCs w:val="24"/>
          <w:lang w:eastAsia="hr-HR"/>
        </w:rPr>
      </w:pPr>
      <w:r w:rsidRPr="00193403">
        <w:rPr>
          <w:rFonts w:ascii="Arial" w:eastAsia="Times New Roman" w:hAnsi="Arial" w:cs="Arial"/>
          <w:bCs/>
          <w:color w:val="231F20"/>
          <w:sz w:val="24"/>
          <w:szCs w:val="24"/>
          <w:lang w:eastAsia="hr-HR"/>
        </w:rPr>
        <w:t>Plan nabave se tijekom poslovne godine redovito ažurira i dopunjava sukladno opravdanim potrebama za dodatne nabave nakon čega se donose izmjene i dopune Plana nabave prema propisanom postupku.</w:t>
      </w:r>
    </w:p>
    <w:p w14:paraId="578F9DF1" w14:textId="77777777" w:rsidR="00FA64CF" w:rsidRPr="00193403" w:rsidRDefault="00FA64CF" w:rsidP="00FA64CF">
      <w:pPr>
        <w:ind w:left="425" w:hanging="425"/>
        <w:contextualSpacing/>
        <w:jc w:val="both"/>
        <w:rPr>
          <w:rFonts w:ascii="Arial" w:eastAsia="Times New Roman" w:hAnsi="Arial" w:cs="Arial"/>
          <w:bCs/>
          <w:color w:val="231F20"/>
          <w:sz w:val="24"/>
          <w:szCs w:val="24"/>
          <w:lang w:eastAsia="hr-HR"/>
        </w:rPr>
      </w:pPr>
    </w:p>
    <w:p w14:paraId="3BAB15D2" w14:textId="77777777" w:rsidR="00FA64CF" w:rsidRPr="00193403" w:rsidRDefault="00FA64CF" w:rsidP="009D099E">
      <w:pPr>
        <w:numPr>
          <w:ilvl w:val="0"/>
          <w:numId w:val="3"/>
        </w:numPr>
        <w:spacing w:after="160" w:line="259" w:lineRule="auto"/>
        <w:ind w:left="425" w:hanging="425"/>
        <w:contextualSpacing/>
        <w:jc w:val="both"/>
        <w:rPr>
          <w:rFonts w:ascii="Arial" w:eastAsia="Times New Roman" w:hAnsi="Arial" w:cs="Arial"/>
          <w:bCs/>
          <w:color w:val="231F20"/>
          <w:sz w:val="24"/>
          <w:szCs w:val="24"/>
          <w:lang w:eastAsia="hr-HR"/>
        </w:rPr>
      </w:pPr>
      <w:r w:rsidRPr="00193403">
        <w:rPr>
          <w:rFonts w:ascii="Arial" w:eastAsia="Times New Roman" w:hAnsi="Arial" w:cs="Arial"/>
          <w:bCs/>
          <w:color w:val="231F20"/>
          <w:sz w:val="24"/>
          <w:szCs w:val="24"/>
          <w:lang w:eastAsia="hr-HR"/>
        </w:rPr>
        <w:t xml:space="preserve">Plan nabave sadrži sve nabave čija je procijenjena vrijednost jednaka ili veća od </w:t>
      </w:r>
      <w:r w:rsidRPr="00193403">
        <w:rPr>
          <w:rFonts w:ascii="Arial" w:eastAsia="Times New Roman" w:hAnsi="Arial" w:cs="Arial"/>
          <w:b/>
          <w:color w:val="231F20"/>
          <w:sz w:val="24"/>
          <w:shd w:val="clear" w:color="auto" w:fill="FFFFFF"/>
          <w:lang w:eastAsia="hr-HR"/>
        </w:rPr>
        <w:t>5.000,00 eura</w:t>
      </w:r>
      <w:r w:rsidRPr="00193403">
        <w:rPr>
          <w:rFonts w:ascii="Arial" w:eastAsia="Times New Roman" w:hAnsi="Arial" w:cs="Arial"/>
          <w:bCs/>
          <w:color w:val="231F20"/>
          <w:sz w:val="24"/>
          <w:szCs w:val="24"/>
          <w:lang w:eastAsia="hr-HR"/>
        </w:rPr>
        <w:t>.</w:t>
      </w:r>
    </w:p>
    <w:p w14:paraId="2D70E904" w14:textId="77777777" w:rsidR="00FA64CF" w:rsidRPr="00193403" w:rsidRDefault="00FA64CF" w:rsidP="00FA64CF">
      <w:pPr>
        <w:ind w:left="425" w:hanging="425"/>
        <w:contextualSpacing/>
        <w:jc w:val="both"/>
        <w:rPr>
          <w:rFonts w:ascii="Arial" w:eastAsia="Times New Roman" w:hAnsi="Arial" w:cs="Arial"/>
          <w:bCs/>
          <w:color w:val="231F20"/>
          <w:sz w:val="24"/>
          <w:szCs w:val="24"/>
          <w:lang w:eastAsia="hr-HR"/>
        </w:rPr>
      </w:pPr>
    </w:p>
    <w:p w14:paraId="5FA7FC1E" w14:textId="77777777" w:rsidR="00FA64CF" w:rsidRPr="00193403" w:rsidRDefault="00FA64CF" w:rsidP="009D099E">
      <w:pPr>
        <w:numPr>
          <w:ilvl w:val="0"/>
          <w:numId w:val="3"/>
        </w:numPr>
        <w:spacing w:after="160" w:line="259" w:lineRule="auto"/>
        <w:ind w:left="425" w:hanging="425"/>
        <w:contextualSpacing/>
        <w:jc w:val="both"/>
        <w:rPr>
          <w:rFonts w:ascii="Arial" w:eastAsia="Times New Roman" w:hAnsi="Arial" w:cs="Arial"/>
          <w:bCs/>
          <w:color w:val="231F20"/>
          <w:sz w:val="24"/>
          <w:szCs w:val="24"/>
          <w:lang w:eastAsia="hr-HR"/>
        </w:rPr>
      </w:pPr>
      <w:r w:rsidRPr="00193403">
        <w:rPr>
          <w:rFonts w:ascii="Arial" w:eastAsia="Times New Roman" w:hAnsi="Arial" w:cs="Arial"/>
          <w:bCs/>
          <w:color w:val="231F20"/>
          <w:sz w:val="24"/>
          <w:szCs w:val="24"/>
          <w:lang w:eastAsia="hr-HR"/>
        </w:rPr>
        <w:t xml:space="preserve">Plan nabave i sve njegove izmjene i dopune tijekom godine donosi </w:t>
      </w:r>
      <w:r w:rsidRPr="00193403">
        <w:rPr>
          <w:rFonts w:ascii="Arial" w:eastAsia="Times New Roman" w:hAnsi="Arial" w:cs="Arial"/>
          <w:color w:val="000000"/>
          <w:sz w:val="24"/>
          <w:lang w:eastAsia="hr-HR"/>
        </w:rPr>
        <w:t xml:space="preserve">Odbor </w:t>
      </w:r>
      <w:r w:rsidRPr="00193403">
        <w:rPr>
          <w:rFonts w:ascii="Arial" w:eastAsia="Calibri" w:hAnsi="Arial" w:cs="Arial"/>
          <w:color w:val="000000"/>
          <w:sz w:val="24"/>
          <w:szCs w:val="24"/>
        </w:rPr>
        <w:t xml:space="preserve">HCK </w:t>
      </w:r>
      <w:r w:rsidRPr="00193403">
        <w:rPr>
          <w:rFonts w:ascii="Arial" w:eastAsia="Times New Roman" w:hAnsi="Arial" w:cs="Arial"/>
          <w:color w:val="000000"/>
          <w:sz w:val="24"/>
          <w:lang w:eastAsia="hr-HR"/>
        </w:rPr>
        <w:t xml:space="preserve">GDCK Valpovo na svojoj sjednici, potpisuju ga odgovorna osoba </w:t>
      </w:r>
      <w:r w:rsidRPr="00193403">
        <w:rPr>
          <w:rFonts w:ascii="Arial" w:eastAsia="Calibri" w:hAnsi="Arial" w:cs="Arial"/>
          <w:color w:val="000000"/>
          <w:sz w:val="24"/>
          <w:szCs w:val="24"/>
        </w:rPr>
        <w:t xml:space="preserve">HCK </w:t>
      </w:r>
      <w:r w:rsidRPr="00193403">
        <w:rPr>
          <w:rFonts w:ascii="Arial" w:eastAsia="Times New Roman" w:hAnsi="Arial" w:cs="Arial"/>
          <w:color w:val="000000"/>
          <w:sz w:val="24"/>
          <w:lang w:eastAsia="hr-HR"/>
        </w:rPr>
        <w:t xml:space="preserve">GDCK Valpovo i predsjednik </w:t>
      </w:r>
      <w:r w:rsidRPr="00193403">
        <w:rPr>
          <w:rFonts w:ascii="Arial" w:eastAsia="Calibri" w:hAnsi="Arial" w:cs="Arial"/>
          <w:color w:val="000000"/>
          <w:sz w:val="24"/>
          <w:szCs w:val="24"/>
        </w:rPr>
        <w:t>HCK</w:t>
      </w:r>
      <w:r w:rsidRPr="00193403">
        <w:rPr>
          <w:rFonts w:ascii="Arial" w:eastAsia="Times New Roman" w:hAnsi="Arial" w:cs="Arial"/>
          <w:color w:val="000000"/>
          <w:sz w:val="24"/>
          <w:lang w:eastAsia="hr-HR"/>
        </w:rPr>
        <w:t xml:space="preserve"> GDCK Valpovo.</w:t>
      </w:r>
    </w:p>
    <w:p w14:paraId="4A7FF78B" w14:textId="77777777" w:rsidR="00FA64CF" w:rsidRPr="00193403" w:rsidRDefault="00FA64CF" w:rsidP="00FA64CF">
      <w:pPr>
        <w:ind w:left="425" w:hanging="425"/>
        <w:contextualSpacing/>
        <w:jc w:val="both"/>
        <w:rPr>
          <w:rFonts w:ascii="Arial" w:eastAsia="Times New Roman" w:hAnsi="Arial" w:cs="Arial"/>
          <w:bCs/>
          <w:color w:val="231F20"/>
          <w:sz w:val="24"/>
          <w:szCs w:val="24"/>
          <w:lang w:eastAsia="hr-HR"/>
        </w:rPr>
      </w:pPr>
    </w:p>
    <w:p w14:paraId="2A4877DF" w14:textId="77777777" w:rsidR="00FA64CF" w:rsidRPr="00193403" w:rsidRDefault="00FA64CF" w:rsidP="009D099E">
      <w:pPr>
        <w:numPr>
          <w:ilvl w:val="0"/>
          <w:numId w:val="3"/>
        </w:numPr>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Plan nabave, njegove izmjene i dopune, registar ugovora i drugi propisani podaci objavljuju se odnosno vode u skladu s važećim propisima.</w:t>
      </w:r>
    </w:p>
    <w:p w14:paraId="392B80D3" w14:textId="77777777" w:rsidR="00FA64CF" w:rsidRPr="00193403" w:rsidRDefault="00FA64CF" w:rsidP="00FA64CF">
      <w:pPr>
        <w:spacing w:after="160" w:line="259" w:lineRule="auto"/>
        <w:contextualSpacing/>
        <w:jc w:val="both"/>
        <w:rPr>
          <w:rFonts w:ascii="Arial" w:eastAsia="Times New Roman" w:hAnsi="Arial" w:cs="Arial"/>
          <w:color w:val="000000"/>
          <w:sz w:val="28"/>
          <w:szCs w:val="24"/>
          <w:lang w:eastAsia="hr-HR"/>
        </w:rPr>
      </w:pPr>
    </w:p>
    <w:p w14:paraId="54F9FE2F" w14:textId="77777777" w:rsidR="00FA64CF" w:rsidRPr="00193403" w:rsidRDefault="00FA64CF" w:rsidP="00FA64CF">
      <w:pPr>
        <w:spacing w:before="40" w:after="40" w:line="259" w:lineRule="auto"/>
        <w:jc w:val="both"/>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POSTUPAK JEDNOSTAVNE NABAVE PROCIJENJENE VRIJEDNOSTI DO 5.000,00 eura BEZ PDV-a</w:t>
      </w:r>
    </w:p>
    <w:p w14:paraId="1599419F"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7.</w:t>
      </w:r>
    </w:p>
    <w:p w14:paraId="33771D7F" w14:textId="77777777" w:rsidR="00FA64CF" w:rsidRPr="00193403" w:rsidRDefault="00FA64CF" w:rsidP="009D099E">
      <w:pPr>
        <w:numPr>
          <w:ilvl w:val="0"/>
          <w:numId w:val="15"/>
        </w:numPr>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Potrebu za pokretanje postupka jednostavne nabave roba, radova i usluga predlažu odgovornoj osobi svi zaposlenici, osim ako posebnim propisom ili Statutom nije uređeno drugačije.</w:t>
      </w:r>
    </w:p>
    <w:p w14:paraId="7BB35578" w14:textId="77777777" w:rsidR="00FA64CF" w:rsidRPr="00193403" w:rsidRDefault="00FA64CF" w:rsidP="00FA64CF">
      <w:pPr>
        <w:spacing w:before="40" w:after="40" w:line="259" w:lineRule="auto"/>
        <w:jc w:val="both"/>
        <w:rPr>
          <w:rFonts w:ascii="Arial" w:eastAsia="Times New Roman" w:hAnsi="Arial" w:cs="Arial"/>
          <w:color w:val="1A1A1A"/>
          <w:sz w:val="24"/>
          <w:lang w:eastAsia="hr-HR"/>
        </w:rPr>
      </w:pPr>
    </w:p>
    <w:p w14:paraId="29E2CF9C" w14:textId="77777777" w:rsidR="00FA64CF" w:rsidRPr="00193403" w:rsidRDefault="00FA64CF" w:rsidP="00FA64CF">
      <w:pPr>
        <w:spacing w:after="160" w:line="259" w:lineRule="auto"/>
        <w:contextualSpacing/>
        <w:jc w:val="center"/>
        <w:rPr>
          <w:rFonts w:ascii="Arial" w:eastAsia="Times New Roman" w:hAnsi="Arial" w:cs="Arial"/>
          <w:b/>
          <w:color w:val="000000"/>
          <w:sz w:val="24"/>
          <w:lang w:eastAsia="hr-HR"/>
        </w:rPr>
      </w:pPr>
      <w:r w:rsidRPr="00193403">
        <w:rPr>
          <w:rFonts w:ascii="Arial" w:eastAsia="Times New Roman" w:hAnsi="Arial" w:cs="Arial"/>
          <w:b/>
          <w:color w:val="000000"/>
          <w:sz w:val="24"/>
          <w:lang w:eastAsia="hr-HR"/>
        </w:rPr>
        <w:t>Članak 8.</w:t>
      </w:r>
    </w:p>
    <w:p w14:paraId="7D43669D" w14:textId="77777777" w:rsidR="00FA64CF" w:rsidRPr="00193403" w:rsidRDefault="00FA64CF" w:rsidP="009D099E">
      <w:pPr>
        <w:numPr>
          <w:ilvl w:val="0"/>
          <w:numId w:val="16"/>
        </w:numPr>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Odgovorna osoba ili osoba koju on/ona ovlasti dužna je prije pokretanja jednostavne nabave obaviti kontrolu i utvrditi je li predložena nabava opravdana. Pokretanje i provedba postupaka nabave, te preuzimanje obveza za nabavu roba, radova i usluga obavija se u skladu s financijskim planom HCK GDCK Valpovo.</w:t>
      </w:r>
    </w:p>
    <w:p w14:paraId="1DC49829" w14:textId="77777777" w:rsidR="00FA64CF" w:rsidRPr="00193403" w:rsidRDefault="00FA64CF" w:rsidP="00FA64CF">
      <w:pPr>
        <w:contextualSpacing/>
        <w:jc w:val="both"/>
        <w:rPr>
          <w:rFonts w:ascii="Arial" w:eastAsia="Times New Roman" w:hAnsi="Arial" w:cs="Arial"/>
          <w:color w:val="000000"/>
          <w:sz w:val="24"/>
          <w:szCs w:val="24"/>
          <w:lang w:eastAsia="hr-HR"/>
        </w:rPr>
      </w:pPr>
    </w:p>
    <w:p w14:paraId="1A0E31F1" w14:textId="77777777" w:rsidR="00FA64CF" w:rsidRPr="00193403" w:rsidRDefault="00FA64CF" w:rsidP="009D099E">
      <w:pPr>
        <w:numPr>
          <w:ilvl w:val="0"/>
          <w:numId w:val="16"/>
        </w:numPr>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lang w:eastAsia="hr-HR"/>
        </w:rPr>
        <w:t>Ako odgovorna osoba ili osoba koju je on/ona ovlasti utvrdi da predložena jednostavna nabava nije u skladu s važećim financijskim planom i planom nabave za tekuću godinu, istu je dužan odbaciti ili predložiti promjenu financijskog plana i plana nabave.</w:t>
      </w:r>
    </w:p>
    <w:p w14:paraId="2D9EA43F" w14:textId="77777777" w:rsidR="00FA64CF" w:rsidRPr="00193403" w:rsidRDefault="00FA64CF" w:rsidP="00FA64CF">
      <w:pPr>
        <w:jc w:val="both"/>
        <w:rPr>
          <w:rFonts w:ascii="Arial" w:eastAsia="Times New Roman" w:hAnsi="Arial" w:cs="Arial"/>
          <w:color w:val="000000"/>
          <w:sz w:val="24"/>
          <w:szCs w:val="24"/>
          <w:lang w:eastAsia="hr-HR"/>
        </w:rPr>
      </w:pPr>
    </w:p>
    <w:p w14:paraId="3A0FD97B" w14:textId="77777777" w:rsidR="00FA64CF" w:rsidRPr="00193403" w:rsidRDefault="00FA64CF" w:rsidP="009D099E">
      <w:pPr>
        <w:numPr>
          <w:ilvl w:val="0"/>
          <w:numId w:val="16"/>
        </w:numPr>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lang w:eastAsia="hr-HR"/>
        </w:rPr>
        <w:t>Suglasnost za provedbu postupka jednostavne nabave daje odgovorna osoba HCK GDCK Valpovo ili osoba koju je on/ona ovlasti.</w:t>
      </w:r>
    </w:p>
    <w:p w14:paraId="0D17204C" w14:textId="77777777" w:rsidR="00FA64CF" w:rsidRPr="00193403" w:rsidRDefault="00FA64CF" w:rsidP="00FA64CF">
      <w:pPr>
        <w:spacing w:before="40" w:after="40" w:line="259" w:lineRule="auto"/>
        <w:jc w:val="both"/>
        <w:rPr>
          <w:rFonts w:ascii="Arial" w:eastAsia="Times New Roman" w:hAnsi="Arial" w:cs="Arial"/>
          <w:color w:val="1A1A1A"/>
          <w:sz w:val="24"/>
          <w:lang w:eastAsia="hr-HR"/>
        </w:rPr>
      </w:pPr>
    </w:p>
    <w:p w14:paraId="4B3ECA91"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9.</w:t>
      </w:r>
    </w:p>
    <w:p w14:paraId="42EDF70A" w14:textId="77777777" w:rsidR="00FA64CF" w:rsidRPr="00193403" w:rsidRDefault="00FA64CF" w:rsidP="009D099E">
      <w:pPr>
        <w:numPr>
          <w:ilvl w:val="0"/>
          <w:numId w:val="4"/>
        </w:numPr>
        <w:spacing w:after="160" w:line="259" w:lineRule="auto"/>
        <w:ind w:left="425" w:hanging="425"/>
        <w:contextualSpacing/>
        <w:jc w:val="both"/>
        <w:rPr>
          <w:rFonts w:ascii="Arial" w:eastAsia="Times New Roman" w:hAnsi="Arial" w:cs="Arial"/>
          <w:color w:val="000000"/>
          <w:sz w:val="24"/>
          <w:lang w:eastAsia="hr-HR"/>
        </w:rPr>
      </w:pPr>
      <w:r w:rsidRPr="00193403">
        <w:rPr>
          <w:rFonts w:ascii="Arial" w:eastAsia="Times New Roman" w:hAnsi="Arial" w:cs="Arial"/>
          <w:color w:val="000000"/>
          <w:sz w:val="24"/>
          <w:lang w:eastAsia="hr-HR"/>
        </w:rPr>
        <w:t xml:space="preserve">Provedbu postupaka nabave do </w:t>
      </w:r>
      <w:r w:rsidRPr="00193403">
        <w:rPr>
          <w:rFonts w:ascii="Arial" w:eastAsia="Times New Roman" w:hAnsi="Arial" w:cs="Arial"/>
          <w:b/>
          <w:color w:val="231F20"/>
          <w:sz w:val="24"/>
          <w:shd w:val="clear" w:color="auto" w:fill="FFFFFF"/>
          <w:lang w:eastAsia="hr-HR"/>
        </w:rPr>
        <w:t>5.000,00 eura</w:t>
      </w:r>
      <w:r w:rsidRPr="00193403">
        <w:rPr>
          <w:rFonts w:ascii="Arial" w:eastAsia="Times New Roman" w:hAnsi="Arial" w:cs="Arial"/>
          <w:b/>
          <w:color w:val="000000"/>
          <w:sz w:val="24"/>
          <w:lang w:eastAsia="hr-HR"/>
        </w:rPr>
        <w:t xml:space="preserve"> </w:t>
      </w:r>
      <w:r w:rsidRPr="00193403">
        <w:rPr>
          <w:rFonts w:ascii="Arial" w:eastAsia="Times New Roman" w:hAnsi="Arial" w:cs="Arial"/>
          <w:color w:val="000000"/>
          <w:sz w:val="24"/>
          <w:lang w:eastAsia="hr-HR"/>
        </w:rPr>
        <w:t>provodi radnik HCK GDCK Valpovo kojeg ovlasti odgovorna osoba HCK GDCK Valpovo.</w:t>
      </w:r>
    </w:p>
    <w:p w14:paraId="3E2B16B8" w14:textId="77777777" w:rsidR="00FA64CF" w:rsidRPr="00193403" w:rsidRDefault="00FA64CF" w:rsidP="00FA64CF">
      <w:pPr>
        <w:contextualSpacing/>
        <w:jc w:val="both"/>
        <w:rPr>
          <w:rFonts w:ascii="Arial" w:eastAsia="Times New Roman" w:hAnsi="Arial" w:cs="Arial"/>
          <w:color w:val="000000"/>
          <w:sz w:val="24"/>
          <w:lang w:eastAsia="hr-HR"/>
        </w:rPr>
      </w:pPr>
    </w:p>
    <w:p w14:paraId="161373C1" w14:textId="77777777" w:rsidR="00FA64CF" w:rsidRPr="00193403" w:rsidRDefault="00FA64CF" w:rsidP="009D099E">
      <w:pPr>
        <w:numPr>
          <w:ilvl w:val="0"/>
          <w:numId w:val="4"/>
        </w:numPr>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lang w:eastAsia="hr-HR"/>
        </w:rPr>
        <w:t xml:space="preserve">Radnik koji provodi postupak nabave procijenjene vrijednosti do </w:t>
      </w:r>
      <w:r w:rsidRPr="00193403">
        <w:rPr>
          <w:rFonts w:ascii="Arial" w:eastAsia="Times New Roman" w:hAnsi="Arial" w:cs="Arial"/>
          <w:b/>
          <w:color w:val="231F20"/>
          <w:sz w:val="24"/>
          <w:shd w:val="clear" w:color="auto" w:fill="FFFFFF"/>
          <w:lang w:eastAsia="hr-HR"/>
        </w:rPr>
        <w:t>5.000,00 eura</w:t>
      </w:r>
      <w:r w:rsidRPr="00193403">
        <w:rPr>
          <w:rFonts w:ascii="Arial" w:eastAsia="Times New Roman" w:hAnsi="Arial" w:cs="Arial"/>
          <w:b/>
          <w:color w:val="000000"/>
          <w:sz w:val="24"/>
          <w:lang w:eastAsia="hr-HR"/>
        </w:rPr>
        <w:t xml:space="preserve"> </w:t>
      </w:r>
      <w:r w:rsidRPr="00193403">
        <w:rPr>
          <w:rFonts w:ascii="Arial" w:eastAsia="Times New Roman" w:hAnsi="Arial" w:cs="Arial"/>
          <w:color w:val="000000"/>
          <w:sz w:val="24"/>
          <w:lang w:eastAsia="hr-HR"/>
        </w:rPr>
        <w:t xml:space="preserve">upućuje poziv za dostavu ponuda gospodarskim subjektima. Poziv za dostavu ponuda šalje se najmanje jednom gospodarskom subjektu </w:t>
      </w:r>
      <w:r w:rsidRPr="00193403">
        <w:rPr>
          <w:rFonts w:ascii="Arial" w:eastAsia="Times New Roman" w:hAnsi="Arial" w:cs="Arial"/>
          <w:color w:val="000000"/>
          <w:sz w:val="24"/>
          <w:szCs w:val="24"/>
          <w:lang w:eastAsia="hr-HR"/>
        </w:rPr>
        <w:t xml:space="preserve">elektroničkim </w:t>
      </w:r>
      <w:r w:rsidRPr="00193403">
        <w:rPr>
          <w:rFonts w:ascii="Arial" w:eastAsia="Times New Roman" w:hAnsi="Arial" w:cs="Arial"/>
          <w:color w:val="000000"/>
          <w:sz w:val="24"/>
          <w:lang w:eastAsia="hr-HR"/>
        </w:rPr>
        <w:t xml:space="preserve">poštom </w:t>
      </w:r>
      <w:r w:rsidRPr="00193403">
        <w:rPr>
          <w:rFonts w:ascii="Arial" w:eastAsia="Times New Roman" w:hAnsi="Arial" w:cs="Arial"/>
          <w:color w:val="000000"/>
          <w:sz w:val="24"/>
          <w:szCs w:val="24"/>
          <w:lang w:eastAsia="hr-HR"/>
        </w:rPr>
        <w:t>ili na drugi dokaziv način.</w:t>
      </w:r>
    </w:p>
    <w:p w14:paraId="034C5D9A" w14:textId="77777777" w:rsidR="00FA64CF" w:rsidRPr="00193403" w:rsidRDefault="00FA64CF" w:rsidP="00FA64CF">
      <w:pPr>
        <w:jc w:val="both"/>
        <w:rPr>
          <w:rFonts w:ascii="Arial" w:eastAsia="Times New Roman" w:hAnsi="Arial" w:cs="Arial"/>
          <w:color w:val="000000"/>
          <w:sz w:val="24"/>
          <w:szCs w:val="24"/>
          <w:lang w:eastAsia="hr-HR"/>
        </w:rPr>
      </w:pPr>
    </w:p>
    <w:p w14:paraId="23AF900C" w14:textId="77777777" w:rsidR="00FA64CF" w:rsidRPr="00193403" w:rsidRDefault="00FA64CF" w:rsidP="009D099E">
      <w:pPr>
        <w:numPr>
          <w:ilvl w:val="0"/>
          <w:numId w:val="4"/>
        </w:numPr>
        <w:spacing w:after="160" w:line="259" w:lineRule="auto"/>
        <w:ind w:left="425" w:hanging="425"/>
        <w:contextualSpacing/>
        <w:jc w:val="both"/>
        <w:rPr>
          <w:rFonts w:ascii="Arial" w:eastAsia="Times New Roman" w:hAnsi="Arial" w:cs="Arial"/>
          <w:color w:val="000000"/>
          <w:sz w:val="24"/>
          <w:lang w:eastAsia="hr-HR"/>
        </w:rPr>
      </w:pPr>
      <w:r w:rsidRPr="00193403">
        <w:rPr>
          <w:rFonts w:ascii="Arial" w:eastAsia="Times New Roman" w:hAnsi="Arial" w:cs="Arial"/>
          <w:color w:val="000000"/>
          <w:sz w:val="24"/>
          <w:lang w:eastAsia="hr-HR"/>
        </w:rPr>
        <w:t>U pozivu se opisuje predmet nabave i navode tražene karakteristike kako bi se pristigle ponude mogle usporediti, te količina. Gospodarskom subjektu određuje se rok (koji iznosi najmanje jedan dan) i način za dostavu ponude (npr. zahtijeva se dostava ponuda e-porukom/poštom/osobnom dostavom).</w:t>
      </w:r>
    </w:p>
    <w:p w14:paraId="2135F18F" w14:textId="77777777" w:rsidR="00FA64CF" w:rsidRPr="00193403" w:rsidRDefault="00FA64CF" w:rsidP="00FA64CF">
      <w:pPr>
        <w:spacing w:after="160" w:line="259" w:lineRule="auto"/>
        <w:contextualSpacing/>
        <w:jc w:val="both"/>
        <w:rPr>
          <w:rFonts w:ascii="Arial" w:eastAsia="Times New Roman" w:hAnsi="Arial" w:cs="Arial"/>
          <w:color w:val="000000"/>
          <w:sz w:val="24"/>
          <w:lang w:eastAsia="hr-HR"/>
        </w:rPr>
      </w:pPr>
    </w:p>
    <w:p w14:paraId="2D80B339" w14:textId="77777777" w:rsidR="00FA64CF" w:rsidRPr="00193403" w:rsidRDefault="00FA64CF" w:rsidP="009D099E">
      <w:pPr>
        <w:numPr>
          <w:ilvl w:val="0"/>
          <w:numId w:val="4"/>
        </w:numPr>
        <w:spacing w:after="160" w:line="259" w:lineRule="auto"/>
        <w:ind w:left="425" w:hanging="425"/>
        <w:contextualSpacing/>
        <w:jc w:val="both"/>
        <w:rPr>
          <w:rFonts w:ascii="Arial" w:eastAsia="Times New Roman" w:hAnsi="Arial" w:cs="Arial"/>
          <w:color w:val="000000"/>
          <w:sz w:val="24"/>
          <w:lang w:eastAsia="hr-HR"/>
        </w:rPr>
      </w:pPr>
      <w:r w:rsidRPr="00193403">
        <w:rPr>
          <w:rFonts w:ascii="Arial" w:eastAsia="Times New Roman" w:hAnsi="Arial" w:cs="Arial"/>
          <w:color w:val="000000"/>
          <w:sz w:val="24"/>
          <w:lang w:eastAsia="hr-HR"/>
        </w:rPr>
        <w:t>Kriterij za odabir ponude je najniža cijena.</w:t>
      </w:r>
    </w:p>
    <w:p w14:paraId="3D6854FE" w14:textId="77777777" w:rsidR="00FA64CF" w:rsidRPr="00193403" w:rsidRDefault="00FA64CF" w:rsidP="00FA64CF">
      <w:pPr>
        <w:spacing w:before="40" w:after="40" w:line="259" w:lineRule="auto"/>
        <w:jc w:val="both"/>
        <w:rPr>
          <w:rFonts w:ascii="Arial" w:eastAsia="Times New Roman" w:hAnsi="Arial" w:cs="Arial"/>
          <w:color w:val="1A1A1A"/>
          <w:sz w:val="24"/>
          <w:lang w:eastAsia="hr-HR"/>
        </w:rPr>
      </w:pPr>
    </w:p>
    <w:p w14:paraId="66917275"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10.</w:t>
      </w:r>
    </w:p>
    <w:p w14:paraId="74E0D8B4" w14:textId="77777777" w:rsidR="00FA64CF" w:rsidRPr="00193403" w:rsidRDefault="00FA64CF" w:rsidP="009D099E">
      <w:pPr>
        <w:numPr>
          <w:ilvl w:val="0"/>
          <w:numId w:val="5"/>
        </w:numPr>
        <w:spacing w:after="160" w:line="259" w:lineRule="auto"/>
        <w:ind w:left="426" w:hanging="426"/>
        <w:contextualSpacing/>
        <w:jc w:val="both"/>
        <w:rPr>
          <w:rFonts w:ascii="Arial" w:eastAsia="Calibri" w:hAnsi="Arial" w:cs="Arial"/>
          <w:color w:val="000000"/>
          <w:sz w:val="24"/>
          <w:szCs w:val="24"/>
        </w:rPr>
      </w:pPr>
      <w:r w:rsidRPr="00193403">
        <w:rPr>
          <w:rFonts w:ascii="Arial" w:eastAsia="Calibri" w:hAnsi="Arial" w:cs="Arial"/>
          <w:color w:val="000000"/>
          <w:sz w:val="24"/>
          <w:szCs w:val="24"/>
        </w:rPr>
        <w:t xml:space="preserve">Radnik koji provodi postupak nabave do </w:t>
      </w:r>
      <w:r w:rsidRPr="00193403">
        <w:rPr>
          <w:rFonts w:ascii="Arial" w:eastAsia="Times New Roman" w:hAnsi="Arial" w:cs="Arial"/>
          <w:b/>
          <w:color w:val="231F20"/>
          <w:sz w:val="24"/>
          <w:shd w:val="clear" w:color="auto" w:fill="FFFFFF"/>
          <w:lang w:eastAsia="hr-HR"/>
        </w:rPr>
        <w:t>5.000,00 eura</w:t>
      </w:r>
      <w:r w:rsidRPr="00193403">
        <w:rPr>
          <w:rFonts w:ascii="Arial" w:eastAsia="Times New Roman" w:hAnsi="Arial" w:cs="Arial"/>
          <w:b/>
          <w:color w:val="000000"/>
          <w:sz w:val="24"/>
          <w:lang w:eastAsia="hr-HR"/>
        </w:rPr>
        <w:t xml:space="preserve"> </w:t>
      </w:r>
      <w:r w:rsidRPr="00193403">
        <w:rPr>
          <w:rFonts w:ascii="Arial" w:eastAsia="Calibri" w:hAnsi="Arial" w:cs="Arial"/>
          <w:color w:val="000000"/>
          <w:sz w:val="24"/>
          <w:szCs w:val="24"/>
        </w:rPr>
        <w:t>pregledava zaprimljenu ponudu/ponude, utvrđuje zadovoljavaju li traženom upitu za dostavu ponuda, odnosno svojstava predmeta nabave, traženim funkcionalnostima, tehničkim zahtjevima, količini i kvaliteti te druge specifičnosti pristigle ponude te predlaže prihvaćanje ili odbijanje pristiglu/e ponude.</w:t>
      </w:r>
    </w:p>
    <w:p w14:paraId="70E6684D" w14:textId="77777777" w:rsidR="00FA64CF" w:rsidRPr="00193403" w:rsidRDefault="00FA64CF" w:rsidP="00FA64CF">
      <w:pPr>
        <w:spacing w:after="160"/>
        <w:contextualSpacing/>
        <w:jc w:val="both"/>
        <w:rPr>
          <w:rFonts w:ascii="Arial" w:eastAsia="Times New Roman" w:hAnsi="Arial" w:cs="Arial"/>
          <w:color w:val="000000"/>
          <w:sz w:val="24"/>
          <w:lang w:eastAsia="hr-HR"/>
        </w:rPr>
      </w:pPr>
    </w:p>
    <w:p w14:paraId="523C3600" w14:textId="77777777" w:rsidR="00FA64CF" w:rsidRPr="00193403" w:rsidRDefault="00FA64CF" w:rsidP="009D099E">
      <w:pPr>
        <w:numPr>
          <w:ilvl w:val="0"/>
          <w:numId w:val="5"/>
        </w:numPr>
        <w:autoSpaceDE w:val="0"/>
        <w:spacing w:after="160" w:line="259" w:lineRule="auto"/>
        <w:ind w:left="426" w:hanging="426"/>
        <w:contextualSpacing/>
        <w:jc w:val="both"/>
        <w:rPr>
          <w:rFonts w:ascii="Arial" w:eastAsia="Times New Roman" w:hAnsi="Arial" w:cs="Arial"/>
          <w:color w:val="000000"/>
          <w:sz w:val="24"/>
          <w:lang w:eastAsia="hr-HR"/>
        </w:rPr>
      </w:pPr>
      <w:r w:rsidRPr="00193403">
        <w:rPr>
          <w:rFonts w:ascii="Arial" w:eastAsia="Times New Roman" w:hAnsi="Arial" w:cs="Arial"/>
          <w:color w:val="000000"/>
          <w:sz w:val="24"/>
          <w:lang w:eastAsia="hr-HR"/>
        </w:rPr>
        <w:lastRenderedPageBreak/>
        <w:t xml:space="preserve">HCK GDCK Valpovo izdaje narudžbenicu </w:t>
      </w:r>
      <w:r w:rsidRPr="00193403">
        <w:rPr>
          <w:rFonts w:ascii="Arial" w:eastAsia="Times New Roman" w:hAnsi="Arial" w:cs="Arial"/>
          <w:color w:val="000000"/>
          <w:sz w:val="24"/>
          <w:szCs w:val="24"/>
          <w:lang w:eastAsia="hr-HR"/>
        </w:rPr>
        <w:t>ili sklapa ugovor,</w:t>
      </w:r>
      <w:r w:rsidRPr="00193403">
        <w:rPr>
          <w:rFonts w:ascii="Arial" w:eastAsia="Times New Roman" w:hAnsi="Arial" w:cs="Arial"/>
          <w:color w:val="000000"/>
          <w:sz w:val="24"/>
          <w:lang w:eastAsia="hr-HR"/>
        </w:rPr>
        <w:t xml:space="preserve"> koji obavezno sadrži podatke: o vrsti roba/radova/usluga koje se nabavljaju, opisu nabave i jedinicu mjere, količini, roku i mjestu isporuke, način i rok plaćanja gospodarskom subjektu - dobavljaču. Uz narudžbenicu prilaže se prihvaćena ponuda ponuditelja.</w:t>
      </w:r>
    </w:p>
    <w:p w14:paraId="6AF08AB8" w14:textId="77777777" w:rsidR="00FA64CF" w:rsidRPr="00193403" w:rsidRDefault="00FA64CF" w:rsidP="00FA64CF">
      <w:pPr>
        <w:spacing w:after="160" w:line="259" w:lineRule="auto"/>
        <w:contextualSpacing/>
        <w:jc w:val="both"/>
        <w:rPr>
          <w:rFonts w:ascii="Arial" w:eastAsia="Times New Roman" w:hAnsi="Arial" w:cs="Arial"/>
          <w:color w:val="000000"/>
          <w:sz w:val="24"/>
          <w:szCs w:val="24"/>
          <w:lang w:val="pt-BR" w:eastAsia="hr-HR"/>
        </w:rPr>
      </w:pPr>
    </w:p>
    <w:p w14:paraId="2906A430" w14:textId="77777777" w:rsidR="00FA64CF" w:rsidRPr="00193403" w:rsidRDefault="00FA64CF" w:rsidP="009D099E">
      <w:pPr>
        <w:numPr>
          <w:ilvl w:val="0"/>
          <w:numId w:val="5"/>
        </w:numPr>
        <w:autoSpaceDE w:val="0"/>
        <w:spacing w:after="160" w:line="259" w:lineRule="auto"/>
        <w:ind w:left="426" w:hanging="426"/>
        <w:contextualSpacing/>
        <w:jc w:val="both"/>
        <w:rPr>
          <w:rFonts w:ascii="Arial" w:eastAsia="Times New Roman" w:hAnsi="Arial" w:cs="Arial"/>
          <w:color w:val="000000"/>
          <w:sz w:val="24"/>
          <w:lang w:eastAsia="hr-HR"/>
        </w:rPr>
      </w:pPr>
      <w:r w:rsidRPr="00193403">
        <w:rPr>
          <w:rFonts w:ascii="Arial" w:eastAsia="Times New Roman" w:hAnsi="Arial" w:cs="Arial"/>
          <w:color w:val="000000"/>
          <w:sz w:val="24"/>
          <w:szCs w:val="24"/>
          <w:lang w:val="pt-BR" w:eastAsia="hr-HR"/>
        </w:rPr>
        <w:t xml:space="preserve">Ugovor i narudžbenica izrađena je temeljem odabrane ponude potpisuje odgovorna osoba </w:t>
      </w:r>
      <w:r w:rsidRPr="00193403">
        <w:rPr>
          <w:rFonts w:ascii="Arial" w:eastAsia="Times New Roman" w:hAnsi="Arial" w:cs="Arial"/>
          <w:color w:val="000000"/>
          <w:sz w:val="24"/>
          <w:lang w:eastAsia="hr-HR"/>
        </w:rPr>
        <w:t>HCK GDCK Valpovo</w:t>
      </w:r>
      <w:r w:rsidRPr="00193403">
        <w:rPr>
          <w:rFonts w:ascii="Arial" w:eastAsia="Times New Roman" w:hAnsi="Arial" w:cs="Arial"/>
          <w:color w:val="000000"/>
          <w:sz w:val="24"/>
          <w:szCs w:val="24"/>
          <w:lang w:val="pt-BR" w:eastAsia="hr-HR"/>
        </w:rPr>
        <w:t xml:space="preserve"> ili osoba koju odgovorna osoba </w:t>
      </w:r>
      <w:r w:rsidRPr="00193403">
        <w:rPr>
          <w:rFonts w:ascii="Arial" w:eastAsia="Times New Roman" w:hAnsi="Arial" w:cs="Arial"/>
          <w:color w:val="000000"/>
          <w:sz w:val="24"/>
          <w:lang w:eastAsia="hr-HR"/>
        </w:rPr>
        <w:t>HCK GDCK Valpovo</w:t>
      </w:r>
      <w:r w:rsidRPr="00193403">
        <w:rPr>
          <w:rFonts w:ascii="Arial" w:eastAsia="Times New Roman" w:hAnsi="Arial" w:cs="Arial"/>
          <w:color w:val="000000"/>
          <w:sz w:val="24"/>
          <w:szCs w:val="24"/>
          <w:lang w:val="pt-BR" w:eastAsia="hr-HR"/>
        </w:rPr>
        <w:t xml:space="preserve"> za to ovlasti.</w:t>
      </w:r>
    </w:p>
    <w:p w14:paraId="7ED59C47" w14:textId="77777777" w:rsidR="00FA64CF" w:rsidRPr="00193403" w:rsidRDefault="00FA64CF" w:rsidP="00FA64CF">
      <w:pPr>
        <w:spacing w:after="160" w:line="259" w:lineRule="auto"/>
        <w:contextualSpacing/>
        <w:jc w:val="both"/>
        <w:rPr>
          <w:rFonts w:ascii="Arial" w:eastAsia="Times New Roman" w:hAnsi="Arial" w:cs="Arial"/>
          <w:color w:val="000000"/>
          <w:sz w:val="28"/>
          <w:szCs w:val="24"/>
          <w:lang w:eastAsia="hr-HR"/>
        </w:rPr>
      </w:pPr>
    </w:p>
    <w:p w14:paraId="63D93DA3" w14:textId="77777777" w:rsidR="00FA64CF" w:rsidRPr="00193403" w:rsidRDefault="00FA64CF" w:rsidP="00FA64CF">
      <w:pPr>
        <w:spacing w:before="40" w:after="40" w:line="259" w:lineRule="auto"/>
        <w:jc w:val="both"/>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 xml:space="preserve">POSTUPAK JEDNOSTAVNE NABAVE ČIJA JE PROCIJENJENA VRIJEDNOST BEZ PDV-A JEDNAKA ILI VEĆA OD 5.000,00 eura, A MANJA OD 15.000,00 eura </w:t>
      </w:r>
    </w:p>
    <w:p w14:paraId="201E7B25" w14:textId="77777777" w:rsidR="00FA64CF" w:rsidRPr="00193403" w:rsidRDefault="00FA64CF" w:rsidP="00FA64CF">
      <w:pPr>
        <w:spacing w:after="160" w:line="259" w:lineRule="auto"/>
        <w:contextualSpacing/>
        <w:jc w:val="both"/>
        <w:rPr>
          <w:rFonts w:ascii="Arial" w:eastAsia="Times New Roman" w:hAnsi="Arial" w:cs="Arial"/>
          <w:color w:val="000000"/>
          <w:sz w:val="24"/>
          <w:lang w:eastAsia="hr-HR"/>
        </w:rPr>
      </w:pPr>
    </w:p>
    <w:p w14:paraId="4C67079E"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11.</w:t>
      </w:r>
    </w:p>
    <w:p w14:paraId="279C15B0" w14:textId="77777777" w:rsidR="00FA64CF" w:rsidRPr="00193403" w:rsidRDefault="00FA64CF" w:rsidP="009D099E">
      <w:pPr>
        <w:numPr>
          <w:ilvl w:val="0"/>
          <w:numId w:val="17"/>
        </w:numPr>
        <w:autoSpaceDE w:val="0"/>
        <w:spacing w:after="160" w:line="259" w:lineRule="auto"/>
        <w:ind w:left="425" w:hanging="425"/>
        <w:contextualSpacing/>
        <w:jc w:val="both"/>
        <w:rPr>
          <w:rFonts w:ascii="Arial" w:eastAsia="Times New Roman" w:hAnsi="Arial" w:cs="Arial"/>
          <w:color w:val="000000"/>
          <w:sz w:val="24"/>
          <w:lang w:eastAsia="hr-HR"/>
        </w:rPr>
      </w:pPr>
      <w:r w:rsidRPr="00193403">
        <w:rPr>
          <w:rFonts w:ascii="Arial" w:eastAsia="Times New Roman" w:hAnsi="Arial" w:cs="Arial"/>
          <w:color w:val="000000"/>
          <w:sz w:val="24"/>
          <w:szCs w:val="24"/>
          <w:lang w:val="pt-BR" w:eastAsia="hr-HR"/>
        </w:rPr>
        <w:t xml:space="preserve">Postupak jednostavne nabave čija je procijenjena vrijednost bez PDV-a jednaka ili veća od 5.000,00 eura, a manja od 15.000,00 eura, </w:t>
      </w:r>
      <w:r w:rsidRPr="00193403">
        <w:rPr>
          <w:rFonts w:ascii="Arial" w:eastAsia="Times New Roman" w:hAnsi="Arial" w:cs="Arial"/>
          <w:color w:val="000000"/>
          <w:sz w:val="24"/>
          <w:szCs w:val="24"/>
          <w:lang w:eastAsia="hr-HR"/>
        </w:rPr>
        <w:t>radove provodi se na temelju zahtjeva za pokretanje postupka jednostavne nabave, a započinje danom slanja</w:t>
      </w:r>
      <w:r w:rsidRPr="00193403">
        <w:rPr>
          <w:rFonts w:ascii="Arial" w:eastAsia="Times New Roman" w:hAnsi="Arial" w:cs="Arial"/>
          <w:color w:val="000000"/>
          <w:sz w:val="24"/>
          <w:szCs w:val="24"/>
          <w:lang w:val="pt-BR" w:eastAsia="hr-HR"/>
        </w:rPr>
        <w:t xml:space="preserve"> </w:t>
      </w:r>
      <w:r w:rsidRPr="00193403">
        <w:rPr>
          <w:rFonts w:ascii="Arial" w:eastAsia="Times New Roman" w:hAnsi="Arial" w:cs="Arial"/>
          <w:color w:val="000000"/>
          <w:sz w:val="24"/>
          <w:szCs w:val="24"/>
          <w:lang w:eastAsia="hr-HR"/>
        </w:rPr>
        <w:t>poziva na dostavu ponude</w:t>
      </w:r>
      <w:r w:rsidRPr="00193403">
        <w:rPr>
          <w:rFonts w:ascii="Arial" w:eastAsia="Times New Roman" w:hAnsi="Arial" w:cs="Arial"/>
          <w:color w:val="000000"/>
          <w:sz w:val="24"/>
          <w:szCs w:val="24"/>
          <w:lang w:val="pt-BR" w:eastAsia="hr-HR"/>
        </w:rPr>
        <w:t xml:space="preserve"> </w:t>
      </w:r>
      <w:r w:rsidRPr="00193403">
        <w:rPr>
          <w:rFonts w:ascii="Arial" w:eastAsia="Times New Roman" w:hAnsi="Arial" w:cs="Arial"/>
          <w:color w:val="000000"/>
          <w:sz w:val="24"/>
          <w:szCs w:val="24"/>
          <w:lang w:eastAsia="hr-HR"/>
        </w:rPr>
        <w:t>jednom ili više gospodarskih subjekata.</w:t>
      </w:r>
    </w:p>
    <w:p w14:paraId="29F8B9E2" w14:textId="77777777" w:rsidR="00FA64CF" w:rsidRPr="00193403" w:rsidRDefault="00FA64CF" w:rsidP="00FA64CF">
      <w:pPr>
        <w:autoSpaceDE w:val="0"/>
        <w:contextualSpacing/>
        <w:jc w:val="both"/>
        <w:rPr>
          <w:rFonts w:ascii="Arial" w:eastAsia="Times New Roman" w:hAnsi="Arial" w:cs="Arial"/>
          <w:color w:val="000000"/>
          <w:sz w:val="24"/>
          <w:lang w:eastAsia="hr-HR"/>
        </w:rPr>
      </w:pPr>
    </w:p>
    <w:p w14:paraId="45FFEEBD" w14:textId="77777777" w:rsidR="00FA64CF" w:rsidRPr="00193403" w:rsidRDefault="00FA64CF" w:rsidP="009D099E">
      <w:pPr>
        <w:numPr>
          <w:ilvl w:val="0"/>
          <w:numId w:val="17"/>
        </w:numPr>
        <w:autoSpaceDE w:val="0"/>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Poziv na dostavu ponude može se objaviti i na internetskoj stranici naručitelja i/ili u Elektroničkom oglasniku javne nabave Republike Hrvatske (dalje u tekstu: EOJN RH).</w:t>
      </w:r>
    </w:p>
    <w:p w14:paraId="0676A81F" w14:textId="77777777" w:rsidR="00FA64CF" w:rsidRPr="00193403" w:rsidRDefault="00FA64CF" w:rsidP="00FA64CF">
      <w:pPr>
        <w:spacing w:after="160" w:line="259" w:lineRule="auto"/>
        <w:contextualSpacing/>
        <w:jc w:val="both"/>
        <w:rPr>
          <w:rFonts w:ascii="Arial" w:eastAsia="Times New Roman" w:hAnsi="Arial" w:cs="Arial"/>
          <w:color w:val="000000"/>
          <w:sz w:val="28"/>
          <w:szCs w:val="24"/>
          <w:lang w:eastAsia="hr-HR"/>
        </w:rPr>
      </w:pPr>
    </w:p>
    <w:p w14:paraId="111C707A" w14:textId="77777777" w:rsidR="00FA64CF" w:rsidRPr="00193403" w:rsidRDefault="00FA64CF" w:rsidP="00FA64CF">
      <w:pPr>
        <w:spacing w:before="40" w:after="40" w:line="259" w:lineRule="auto"/>
        <w:jc w:val="both"/>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POSTUPAK JEDNOSTAVNE NABAVE ČIJA JE PROCIJENJENA VRIJEDNOST BEZ PDV-A JEDNAKA ILI VEĆA OD 15.000,00 eura, A MANJA OD 25.000,00 eura ZA ROBE I USLUGE ODNOSNO 45.000,00 eura ZA RADOVE</w:t>
      </w:r>
    </w:p>
    <w:p w14:paraId="0B13A92D" w14:textId="77777777" w:rsidR="00FA64CF" w:rsidRPr="00193403" w:rsidRDefault="00FA64CF" w:rsidP="00FA64CF">
      <w:pPr>
        <w:spacing w:after="160" w:line="259" w:lineRule="auto"/>
        <w:contextualSpacing/>
        <w:jc w:val="both"/>
        <w:rPr>
          <w:rFonts w:ascii="Arial" w:eastAsia="Times New Roman" w:hAnsi="Arial" w:cs="Arial"/>
          <w:color w:val="000000"/>
          <w:sz w:val="24"/>
          <w:lang w:eastAsia="hr-HR"/>
        </w:rPr>
      </w:pPr>
    </w:p>
    <w:p w14:paraId="0C4DE750"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12.</w:t>
      </w:r>
    </w:p>
    <w:p w14:paraId="23AF91E0" w14:textId="77777777" w:rsidR="00FA64CF" w:rsidRPr="00193403" w:rsidRDefault="00FA64CF" w:rsidP="009D099E">
      <w:pPr>
        <w:numPr>
          <w:ilvl w:val="0"/>
          <w:numId w:val="18"/>
        </w:numPr>
        <w:autoSpaceDE w:val="0"/>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Postupak jednostavne nabave čija je procijenjena vrijednost bez PDV-a jednaka ili veća od 15.000,00 </w:t>
      </w:r>
      <w:r w:rsidRPr="00193403">
        <w:rPr>
          <w:rFonts w:ascii="Arial" w:eastAsia="Times New Roman" w:hAnsi="Arial" w:cs="Arial"/>
          <w:color w:val="000000"/>
          <w:sz w:val="24"/>
          <w:szCs w:val="24"/>
          <w:lang w:val="pt-BR" w:eastAsia="hr-HR"/>
        </w:rPr>
        <w:t>eura</w:t>
      </w:r>
      <w:r w:rsidRPr="00193403">
        <w:rPr>
          <w:rFonts w:ascii="Arial" w:eastAsia="Times New Roman" w:hAnsi="Arial" w:cs="Arial"/>
          <w:color w:val="000000"/>
          <w:sz w:val="24"/>
          <w:szCs w:val="24"/>
          <w:lang w:eastAsia="hr-HR"/>
        </w:rPr>
        <w:t xml:space="preserve">, a manja od 25.000,00 </w:t>
      </w:r>
      <w:r w:rsidRPr="00193403">
        <w:rPr>
          <w:rFonts w:ascii="Arial" w:eastAsia="Times New Roman" w:hAnsi="Arial" w:cs="Arial"/>
          <w:color w:val="000000"/>
          <w:sz w:val="24"/>
          <w:szCs w:val="24"/>
          <w:lang w:val="pt-BR" w:eastAsia="hr-HR"/>
        </w:rPr>
        <w:t>eura</w:t>
      </w:r>
      <w:r w:rsidRPr="00193403">
        <w:rPr>
          <w:rFonts w:ascii="Arial" w:eastAsia="Times New Roman" w:hAnsi="Arial" w:cs="Arial"/>
          <w:color w:val="000000"/>
          <w:sz w:val="24"/>
          <w:szCs w:val="24"/>
          <w:lang w:eastAsia="hr-HR"/>
        </w:rPr>
        <w:t xml:space="preserve"> za robe i usluge odnosno 45.000,00 </w:t>
      </w:r>
      <w:r w:rsidRPr="00193403">
        <w:rPr>
          <w:rFonts w:ascii="Arial" w:eastAsia="Times New Roman" w:hAnsi="Arial" w:cs="Arial"/>
          <w:color w:val="000000"/>
          <w:sz w:val="24"/>
          <w:szCs w:val="24"/>
          <w:lang w:val="pt-BR" w:eastAsia="hr-HR"/>
        </w:rPr>
        <w:t>eura</w:t>
      </w:r>
      <w:r w:rsidRPr="00193403">
        <w:rPr>
          <w:rFonts w:ascii="Arial" w:eastAsia="Times New Roman" w:hAnsi="Arial" w:cs="Arial"/>
          <w:color w:val="000000"/>
          <w:sz w:val="24"/>
          <w:szCs w:val="24"/>
          <w:lang w:eastAsia="hr-HR"/>
        </w:rPr>
        <w:t xml:space="preserve"> provodi se na temelju Zahtjeva za pokretanje postupka jednostavne nabave, a započinje objavom</w:t>
      </w:r>
      <w:r w:rsidRPr="00193403">
        <w:rPr>
          <w:rFonts w:ascii="Arial" w:eastAsia="Times New Roman" w:hAnsi="Arial" w:cs="Arial"/>
          <w:color w:val="000000"/>
          <w:sz w:val="24"/>
          <w:szCs w:val="24"/>
          <w:lang w:val="pt-BR" w:eastAsia="hr-HR"/>
        </w:rPr>
        <w:t xml:space="preserve"> </w:t>
      </w:r>
      <w:r w:rsidRPr="00193403">
        <w:rPr>
          <w:rFonts w:ascii="Arial" w:eastAsia="Times New Roman" w:hAnsi="Arial" w:cs="Arial"/>
          <w:color w:val="000000"/>
          <w:sz w:val="24"/>
          <w:szCs w:val="24"/>
          <w:lang w:eastAsia="hr-HR"/>
        </w:rPr>
        <w:t>poziva na dostavu ponude putem modula jednostavne nabave u EOJN RH ili putem javne objave</w:t>
      </w:r>
      <w:r w:rsidRPr="00193403">
        <w:rPr>
          <w:rFonts w:ascii="Arial" w:eastAsia="TimesNewRomanPSMT" w:hAnsi="Arial" w:cs="Arial"/>
          <w:color w:val="000000"/>
          <w:sz w:val="24"/>
          <w:szCs w:val="24"/>
          <w:lang w:eastAsia="hr-HR"/>
        </w:rPr>
        <w:t xml:space="preserve"> u modulu jednostavne nabave u EOJN RH</w:t>
      </w:r>
      <w:r w:rsidRPr="00193403">
        <w:rPr>
          <w:rFonts w:ascii="Arial" w:eastAsia="Times New Roman" w:hAnsi="Arial" w:cs="Arial"/>
          <w:color w:val="000000"/>
          <w:sz w:val="24"/>
          <w:szCs w:val="24"/>
          <w:lang w:eastAsia="hr-HR"/>
        </w:rPr>
        <w:t>.</w:t>
      </w:r>
    </w:p>
    <w:p w14:paraId="217BFF7D" w14:textId="77777777" w:rsidR="00FA64CF" w:rsidRPr="00193403" w:rsidRDefault="00FA64CF" w:rsidP="00FA64CF">
      <w:pPr>
        <w:spacing w:after="160" w:line="259" w:lineRule="auto"/>
        <w:contextualSpacing/>
        <w:jc w:val="both"/>
        <w:rPr>
          <w:rFonts w:ascii="Arial" w:eastAsia="Times New Roman" w:hAnsi="Arial" w:cs="Arial"/>
          <w:color w:val="000000"/>
          <w:sz w:val="28"/>
          <w:szCs w:val="24"/>
          <w:lang w:eastAsia="hr-HR"/>
        </w:rPr>
      </w:pPr>
    </w:p>
    <w:p w14:paraId="2D053255" w14:textId="77777777" w:rsidR="00FA64CF" w:rsidRPr="00193403" w:rsidRDefault="00FA64CF" w:rsidP="00FA64CF">
      <w:pPr>
        <w:spacing w:before="40" w:after="40" w:line="259" w:lineRule="auto"/>
        <w:jc w:val="both"/>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POSTUPAK JEDNOSTAVNE NABAVE ČIJA JE PROCIJENJENA VRIJEDNOST BEZ PDV-A JEDNAKA ILI VEĆA OD 25.000,00 eura A MANJA OD 50.000,00 eura ZA ROBE I USLUGE ODNOSNO JEDNAKA ILI VEĆA OD 45.000,00 eura A MANJA OD 100.000,00 eura ZA RADOVE</w:t>
      </w:r>
    </w:p>
    <w:p w14:paraId="3B68AB24" w14:textId="77777777" w:rsidR="00FA64CF" w:rsidRPr="00193403" w:rsidRDefault="00FA64CF" w:rsidP="00FA64CF">
      <w:pPr>
        <w:spacing w:after="160" w:line="259" w:lineRule="auto"/>
        <w:contextualSpacing/>
        <w:jc w:val="both"/>
        <w:rPr>
          <w:rFonts w:ascii="Arial" w:eastAsia="Times New Roman" w:hAnsi="Arial" w:cs="Arial"/>
          <w:color w:val="000000"/>
          <w:sz w:val="24"/>
          <w:lang w:eastAsia="hr-HR"/>
        </w:rPr>
      </w:pPr>
    </w:p>
    <w:p w14:paraId="397A49C3"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13.</w:t>
      </w:r>
    </w:p>
    <w:p w14:paraId="236C94D5" w14:textId="77777777" w:rsidR="00FA64CF" w:rsidRPr="00193403" w:rsidRDefault="00FA64CF" w:rsidP="009D099E">
      <w:pPr>
        <w:numPr>
          <w:ilvl w:val="0"/>
          <w:numId w:val="19"/>
        </w:numPr>
        <w:autoSpaceDE w:val="0"/>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Postupak jednostavne nabave čija je procijenjena vrijednost bez PDV-a jednaka ili veća od 25.000,00 eura, a manja od 50.000,00 eura za robe i usluge odnosno jednaka ili veća od 45.000,00 eura a manja od 100.000,00 eura provodi se na temelju zahtjeva za pokretanje postupka jednostavne nabave, a započinje javnom objavom</w:t>
      </w:r>
      <w:r w:rsidRPr="00193403">
        <w:rPr>
          <w:rFonts w:ascii="Arial" w:eastAsia="TimesNewRomanPSMT" w:hAnsi="Arial" w:cs="Arial"/>
          <w:color w:val="000000"/>
          <w:sz w:val="24"/>
          <w:szCs w:val="24"/>
          <w:lang w:eastAsia="hr-HR"/>
        </w:rPr>
        <w:t xml:space="preserve"> u modulu jednostavne nabave u EOJN RH</w:t>
      </w:r>
      <w:r w:rsidRPr="00193403">
        <w:rPr>
          <w:rFonts w:ascii="Arial" w:eastAsia="Times New Roman" w:hAnsi="Arial" w:cs="Arial"/>
          <w:color w:val="000000"/>
          <w:sz w:val="24"/>
          <w:szCs w:val="24"/>
          <w:lang w:eastAsia="hr-HR"/>
        </w:rPr>
        <w:t>.</w:t>
      </w:r>
    </w:p>
    <w:p w14:paraId="179684CD" w14:textId="77777777" w:rsidR="00FA64CF" w:rsidRPr="00193403" w:rsidRDefault="00FA64CF" w:rsidP="00FA64CF">
      <w:pPr>
        <w:autoSpaceDE w:val="0"/>
        <w:contextualSpacing/>
        <w:jc w:val="both"/>
        <w:rPr>
          <w:rFonts w:ascii="Arial" w:eastAsia="Times New Roman" w:hAnsi="Arial" w:cs="Arial"/>
          <w:color w:val="000000"/>
          <w:sz w:val="24"/>
          <w:szCs w:val="24"/>
          <w:lang w:eastAsia="hr-HR"/>
        </w:rPr>
      </w:pPr>
    </w:p>
    <w:p w14:paraId="047162A6" w14:textId="77777777" w:rsidR="00FA64CF" w:rsidRPr="00193403" w:rsidRDefault="00FA64CF" w:rsidP="009D099E">
      <w:pPr>
        <w:numPr>
          <w:ilvl w:val="0"/>
          <w:numId w:val="19"/>
        </w:numPr>
        <w:autoSpaceDE w:val="0"/>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lang w:val="pt-BR" w:eastAsia="hr-HR"/>
        </w:rPr>
        <w:t xml:space="preserve">Iznimno, od stavka 1. ovog članka, </w:t>
      </w:r>
      <w:r w:rsidRPr="00193403">
        <w:rPr>
          <w:rFonts w:ascii="Arial" w:eastAsia="Times New Roman" w:hAnsi="Arial" w:cs="Arial"/>
          <w:color w:val="000000"/>
          <w:sz w:val="24"/>
          <w:lang w:eastAsia="hr-HR"/>
        </w:rPr>
        <w:t>HCK GDCK Valpovo</w:t>
      </w:r>
      <w:r w:rsidRPr="00193403">
        <w:rPr>
          <w:rFonts w:ascii="Arial" w:eastAsia="Times New Roman" w:hAnsi="Arial" w:cs="Arial"/>
          <w:color w:val="000000"/>
          <w:sz w:val="24"/>
          <w:lang w:val="pt-BR" w:eastAsia="hr-HR"/>
        </w:rPr>
        <w:t xml:space="preserve"> nije obvezan provesti postupak jednostavne nabave putem javne objave u modulu jednostavne nabave, već ga provodi sukladno članku 12. ovog Pravilnika, </w:t>
      </w:r>
      <w:r w:rsidRPr="00193403">
        <w:rPr>
          <w:rFonts w:ascii="Arial" w:eastAsia="Times New Roman" w:hAnsi="Arial" w:cs="Arial"/>
          <w:color w:val="000000"/>
          <w:sz w:val="24"/>
          <w:lang w:eastAsia="hr-HR"/>
        </w:rPr>
        <w:t>u sljedećim slučajevima:</w:t>
      </w:r>
    </w:p>
    <w:p w14:paraId="0CE23A4C" w14:textId="77777777" w:rsidR="00FA64CF" w:rsidRPr="00193403" w:rsidRDefault="00FA64CF" w:rsidP="009D099E">
      <w:pPr>
        <w:numPr>
          <w:ilvl w:val="1"/>
          <w:numId w:val="19"/>
        </w:numPr>
        <w:autoSpaceDE w:val="0"/>
        <w:spacing w:after="160" w:line="259" w:lineRule="auto"/>
        <w:ind w:left="1134"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lang w:eastAsia="hr-HR"/>
        </w:rPr>
        <w:t>ako nije podnesena nijedna ponuda ili nijedna valjana ponuda u prethodno provedenom postupku jednostavne nabave, pod uvjetom da početni ugovorni uvjeti nisu bitno izmijenjeni</w:t>
      </w:r>
    </w:p>
    <w:p w14:paraId="5DE32DBB" w14:textId="77777777" w:rsidR="00FA64CF" w:rsidRPr="00193403" w:rsidRDefault="00FA64CF" w:rsidP="009D099E">
      <w:pPr>
        <w:numPr>
          <w:ilvl w:val="1"/>
          <w:numId w:val="19"/>
        </w:numPr>
        <w:autoSpaceDE w:val="0"/>
        <w:spacing w:after="160" w:line="259" w:lineRule="auto"/>
        <w:ind w:left="1134"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lang w:eastAsia="hr-HR"/>
        </w:rPr>
        <w:t>ako zbog objektivnih razloga predmet nabave može isporučiti ili pružiti samo određeni gospodarski subjekt, i to:</w:t>
      </w:r>
    </w:p>
    <w:p w14:paraId="6F5E3AA5" w14:textId="77777777" w:rsidR="00FA64CF" w:rsidRPr="00193403" w:rsidRDefault="00FA64CF" w:rsidP="009D099E">
      <w:pPr>
        <w:numPr>
          <w:ilvl w:val="0"/>
          <w:numId w:val="40"/>
        </w:numPr>
        <w:autoSpaceDE w:val="0"/>
        <w:spacing w:after="160" w:line="259" w:lineRule="auto"/>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lang w:eastAsia="hr-HR"/>
        </w:rPr>
        <w:t xml:space="preserve">ako je predmet nabave stvaranje ili stjecanje </w:t>
      </w:r>
      <w:r w:rsidRPr="00193403">
        <w:rPr>
          <w:rFonts w:ascii="Arial" w:eastAsia="Roboto-Regular" w:hAnsi="Arial" w:cs="Arial"/>
          <w:color w:val="000000"/>
          <w:sz w:val="24"/>
          <w:lang w:eastAsia="hr-HR"/>
        </w:rPr>
        <w:t>jedinstvenog umjetničkog djela ili umjetničke izvedbe,</w:t>
      </w:r>
    </w:p>
    <w:p w14:paraId="0CFCB25F" w14:textId="77777777" w:rsidR="00FA64CF" w:rsidRPr="00193403" w:rsidRDefault="00FA64CF" w:rsidP="009D099E">
      <w:pPr>
        <w:numPr>
          <w:ilvl w:val="0"/>
          <w:numId w:val="40"/>
        </w:numPr>
        <w:autoSpaceDE w:val="0"/>
        <w:spacing w:after="160" w:line="259" w:lineRule="auto"/>
        <w:contextualSpacing/>
        <w:jc w:val="both"/>
        <w:rPr>
          <w:rFonts w:ascii="Arial" w:eastAsia="Times New Roman" w:hAnsi="Arial" w:cs="Arial"/>
          <w:color w:val="000000"/>
          <w:sz w:val="24"/>
          <w:szCs w:val="24"/>
          <w:lang w:eastAsia="hr-HR"/>
        </w:rPr>
      </w:pPr>
      <w:r w:rsidRPr="00193403">
        <w:rPr>
          <w:rFonts w:ascii="Arial" w:eastAsia="Roboto-Regular" w:hAnsi="Arial" w:cs="Arial"/>
          <w:color w:val="000000"/>
          <w:sz w:val="24"/>
          <w:lang w:eastAsia="hr-HR"/>
        </w:rPr>
        <w:t>ako iz tehničkih razloga predmet nabave može isporučiti samo određeni gospodarski subjekt ili</w:t>
      </w:r>
    </w:p>
    <w:p w14:paraId="5553A5AD" w14:textId="77777777" w:rsidR="00FA64CF" w:rsidRPr="00193403" w:rsidRDefault="00FA64CF" w:rsidP="009D099E">
      <w:pPr>
        <w:numPr>
          <w:ilvl w:val="0"/>
          <w:numId w:val="40"/>
        </w:numPr>
        <w:autoSpaceDE w:val="0"/>
        <w:spacing w:after="160" w:line="259" w:lineRule="auto"/>
        <w:contextualSpacing/>
        <w:jc w:val="both"/>
        <w:rPr>
          <w:rFonts w:ascii="Arial" w:eastAsia="Times New Roman" w:hAnsi="Arial" w:cs="Arial"/>
          <w:color w:val="000000"/>
          <w:sz w:val="24"/>
          <w:szCs w:val="24"/>
          <w:lang w:eastAsia="hr-HR"/>
        </w:rPr>
      </w:pPr>
      <w:r w:rsidRPr="00193403">
        <w:rPr>
          <w:rFonts w:ascii="Arial" w:eastAsia="Roboto-Regular" w:hAnsi="Arial" w:cs="Arial"/>
          <w:color w:val="000000"/>
          <w:sz w:val="24"/>
          <w:lang w:eastAsia="hr-HR"/>
        </w:rPr>
        <w:t>ako je to nužno radi zaštite isključivih prava, uključujući prava intelektualnog vlasništva.</w:t>
      </w:r>
    </w:p>
    <w:p w14:paraId="0507BC69" w14:textId="77777777" w:rsidR="00FA64CF" w:rsidRPr="00193403" w:rsidRDefault="00FA64CF" w:rsidP="009D099E">
      <w:pPr>
        <w:numPr>
          <w:ilvl w:val="1"/>
          <w:numId w:val="19"/>
        </w:numPr>
        <w:autoSpaceDE w:val="0"/>
        <w:spacing w:after="160" w:line="259" w:lineRule="auto"/>
        <w:ind w:left="1134" w:hanging="425"/>
        <w:contextualSpacing/>
        <w:jc w:val="both"/>
        <w:rPr>
          <w:rFonts w:ascii="Arial" w:eastAsia="Times New Roman" w:hAnsi="Arial" w:cs="Arial"/>
          <w:color w:val="000000"/>
          <w:sz w:val="24"/>
          <w:lang w:eastAsia="hr-HR"/>
        </w:rPr>
      </w:pPr>
      <w:r w:rsidRPr="00193403">
        <w:rPr>
          <w:rFonts w:ascii="Arial" w:eastAsia="Times New Roman" w:hAnsi="Arial" w:cs="Arial"/>
          <w:color w:val="000000"/>
          <w:sz w:val="24"/>
          <w:lang w:eastAsia="hr-HR"/>
        </w:rPr>
        <w:t>ako postoji iznimna nužnost uzrokovana događajima koje naručitelj nije mogao predvidjeti niti na njih utjecati.</w:t>
      </w:r>
    </w:p>
    <w:p w14:paraId="14D3C477" w14:textId="77777777" w:rsidR="00FA64CF" w:rsidRPr="00193403" w:rsidRDefault="00FA64CF" w:rsidP="00FA64CF">
      <w:pPr>
        <w:autoSpaceDE w:val="0"/>
        <w:contextualSpacing/>
        <w:jc w:val="both"/>
        <w:rPr>
          <w:rFonts w:ascii="Arial" w:eastAsia="Times New Roman" w:hAnsi="Arial" w:cs="Arial"/>
          <w:color w:val="000000"/>
          <w:sz w:val="24"/>
          <w:szCs w:val="24"/>
          <w:lang w:eastAsia="hr-HR"/>
        </w:rPr>
      </w:pPr>
    </w:p>
    <w:p w14:paraId="1B24C52D" w14:textId="77777777" w:rsidR="00FA64CF" w:rsidRPr="00193403" w:rsidRDefault="00FA64CF" w:rsidP="009D099E">
      <w:pPr>
        <w:numPr>
          <w:ilvl w:val="0"/>
          <w:numId w:val="19"/>
        </w:numPr>
        <w:autoSpaceDE w:val="0"/>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lang w:eastAsia="hr-HR"/>
        </w:rPr>
        <w:t>O opravdanosti razloga iz stavka 2. ovoga članka odlučuje odgovorna osoba HCK GDCK Valpovo ili osoba koju odgovorna osoba ovlasti.</w:t>
      </w:r>
    </w:p>
    <w:p w14:paraId="6CAD0ECF" w14:textId="77777777" w:rsidR="00FA64CF" w:rsidRPr="00193403" w:rsidRDefault="00FA64CF" w:rsidP="00FA64CF">
      <w:pPr>
        <w:autoSpaceDE w:val="0"/>
        <w:contextualSpacing/>
        <w:jc w:val="both"/>
        <w:rPr>
          <w:rFonts w:ascii="Arial" w:eastAsia="Times New Roman" w:hAnsi="Arial" w:cs="Arial"/>
          <w:color w:val="000000"/>
          <w:sz w:val="24"/>
          <w:szCs w:val="24"/>
          <w:lang w:eastAsia="hr-HR"/>
        </w:rPr>
      </w:pPr>
    </w:p>
    <w:p w14:paraId="461E15A2" w14:textId="77777777" w:rsidR="00FA64CF" w:rsidRPr="00193403" w:rsidRDefault="00FA64CF" w:rsidP="009D099E">
      <w:pPr>
        <w:numPr>
          <w:ilvl w:val="0"/>
          <w:numId w:val="19"/>
        </w:numPr>
        <w:autoSpaceDE w:val="0"/>
        <w:spacing w:after="160" w:line="259" w:lineRule="auto"/>
        <w:ind w:left="426" w:hanging="426"/>
        <w:contextualSpacing/>
        <w:jc w:val="both"/>
        <w:rPr>
          <w:rFonts w:ascii="Arial" w:eastAsia="Roboto-Regular" w:hAnsi="Arial" w:cs="Arial"/>
          <w:color w:val="000000"/>
          <w:sz w:val="24"/>
          <w:szCs w:val="24"/>
          <w:lang w:eastAsia="hr-HR"/>
        </w:rPr>
      </w:pPr>
      <w:r w:rsidRPr="00193403">
        <w:rPr>
          <w:rFonts w:ascii="Arial" w:eastAsia="Roboto-Regular" w:hAnsi="Arial" w:cs="Arial"/>
          <w:color w:val="000000"/>
          <w:sz w:val="24"/>
          <w:szCs w:val="24"/>
          <w:lang w:eastAsia="hr-HR"/>
        </w:rPr>
        <w:t>Razlozi za primjenu iznimke iz stavka 2. ovoga članka navode se i obrazlažu u objavi u modulu jednostavne nabave EOJN RH.</w:t>
      </w:r>
    </w:p>
    <w:p w14:paraId="0B30BA34" w14:textId="77777777" w:rsidR="00FA64CF" w:rsidRPr="00193403" w:rsidRDefault="00FA64CF" w:rsidP="00FA64CF">
      <w:pPr>
        <w:spacing w:after="80" w:line="259" w:lineRule="auto"/>
        <w:rPr>
          <w:rFonts w:ascii="Arial" w:eastAsia="Times New Roman" w:hAnsi="Arial" w:cs="Arial"/>
          <w:iCs/>
          <w:color w:val="000000"/>
          <w:sz w:val="28"/>
          <w:szCs w:val="28"/>
          <w:lang w:eastAsia="hr-HR"/>
        </w:rPr>
      </w:pPr>
    </w:p>
    <w:p w14:paraId="676401E7" w14:textId="77777777" w:rsidR="00FA64CF" w:rsidRPr="00193403" w:rsidRDefault="00FA64CF" w:rsidP="00FA64CF">
      <w:pPr>
        <w:spacing w:before="40" w:after="40" w:line="259" w:lineRule="auto"/>
        <w:jc w:val="both"/>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IMENOVANJE POVJERENSTVA ZA PROVEDBU JEDNOSTAVNE NABAVE</w:t>
      </w:r>
    </w:p>
    <w:p w14:paraId="02A9F0C9" w14:textId="77777777" w:rsidR="00FA64CF" w:rsidRPr="00193403" w:rsidRDefault="00FA64CF" w:rsidP="00FA64CF">
      <w:pPr>
        <w:spacing w:after="80" w:line="259" w:lineRule="auto"/>
        <w:rPr>
          <w:rFonts w:ascii="Arial" w:eastAsia="Times New Roman" w:hAnsi="Arial" w:cs="Arial"/>
          <w:iCs/>
          <w:color w:val="000000"/>
          <w:sz w:val="24"/>
          <w:szCs w:val="24"/>
          <w:lang w:eastAsia="hr-HR"/>
        </w:rPr>
      </w:pPr>
    </w:p>
    <w:p w14:paraId="4C86F7C8"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14.</w:t>
      </w:r>
    </w:p>
    <w:p w14:paraId="70DC864D" w14:textId="77777777" w:rsidR="00FA64CF" w:rsidRPr="00193403" w:rsidRDefault="00FA64CF" w:rsidP="009D099E">
      <w:pPr>
        <w:numPr>
          <w:ilvl w:val="0"/>
          <w:numId w:val="7"/>
        </w:numPr>
        <w:autoSpaceDE w:val="0"/>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Calibri" w:hAnsi="Arial" w:cs="Arial"/>
          <w:color w:val="000000"/>
          <w:sz w:val="24"/>
          <w:szCs w:val="24"/>
        </w:rPr>
        <w:t xml:space="preserve">Za nabave iz članka 11.,12. i 13. ovog Pravilnika, postupak nabave priprema i provodi povjerenstvo (u daljnjem tekstu: povjerenstvo) koje Odlukom imenuje odgovorna osoba HCK </w:t>
      </w:r>
      <w:r w:rsidRPr="00193403">
        <w:rPr>
          <w:rFonts w:ascii="Arial" w:eastAsia="Times New Roman" w:hAnsi="Arial" w:cs="Arial"/>
          <w:color w:val="000000"/>
          <w:sz w:val="24"/>
          <w:lang w:eastAsia="hr-HR"/>
        </w:rPr>
        <w:t>GDCK Valpovo</w:t>
      </w:r>
      <w:r w:rsidRPr="00193403">
        <w:rPr>
          <w:rFonts w:ascii="Arial" w:eastAsia="Calibri" w:hAnsi="Arial" w:cs="Arial"/>
          <w:color w:val="000000"/>
          <w:sz w:val="24"/>
          <w:szCs w:val="24"/>
        </w:rPr>
        <w:t>.</w:t>
      </w:r>
    </w:p>
    <w:p w14:paraId="5719363A" w14:textId="77777777" w:rsidR="00FA64CF" w:rsidRPr="00193403" w:rsidRDefault="00FA64CF" w:rsidP="00FA64CF">
      <w:pPr>
        <w:autoSpaceDE w:val="0"/>
        <w:spacing w:line="259" w:lineRule="auto"/>
        <w:ind w:left="426"/>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Odluka o osnivanju povjerenstva donosi odgovorna osoba Naručitelja, te u pravilu sadrži:</w:t>
      </w:r>
    </w:p>
    <w:p w14:paraId="7D422B74" w14:textId="77777777" w:rsidR="00FA64CF" w:rsidRPr="00193403" w:rsidRDefault="00FA64CF" w:rsidP="009D099E">
      <w:pPr>
        <w:numPr>
          <w:ilvl w:val="0"/>
          <w:numId w:val="8"/>
        </w:numPr>
        <w:autoSpaceDE w:val="0"/>
        <w:autoSpaceDN w:val="0"/>
        <w:spacing w:after="160" w:line="259" w:lineRule="auto"/>
        <w:ind w:left="851"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naziv predmeta nabave,</w:t>
      </w:r>
    </w:p>
    <w:p w14:paraId="6E89FFEB" w14:textId="77777777" w:rsidR="00FA64CF" w:rsidRPr="00193403" w:rsidRDefault="00FA64CF" w:rsidP="009D099E">
      <w:pPr>
        <w:numPr>
          <w:ilvl w:val="0"/>
          <w:numId w:val="8"/>
        </w:numPr>
        <w:autoSpaceDE w:val="0"/>
        <w:autoSpaceDN w:val="0"/>
        <w:spacing w:after="160" w:line="259" w:lineRule="auto"/>
        <w:ind w:left="851"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procijenjenu vrijednost nabave,</w:t>
      </w:r>
    </w:p>
    <w:p w14:paraId="3F2BC119" w14:textId="77777777" w:rsidR="00FA64CF" w:rsidRPr="00193403" w:rsidRDefault="00FA64CF" w:rsidP="009D099E">
      <w:pPr>
        <w:numPr>
          <w:ilvl w:val="0"/>
          <w:numId w:val="8"/>
        </w:numPr>
        <w:autoSpaceDE w:val="0"/>
        <w:autoSpaceDN w:val="0"/>
        <w:spacing w:after="160" w:line="259" w:lineRule="auto"/>
        <w:ind w:left="851"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evidencijski broj iz plana nabave,</w:t>
      </w:r>
    </w:p>
    <w:p w14:paraId="0C9BB720" w14:textId="77777777" w:rsidR="00FA64CF" w:rsidRPr="00193403" w:rsidRDefault="00FA64CF" w:rsidP="009D099E">
      <w:pPr>
        <w:numPr>
          <w:ilvl w:val="0"/>
          <w:numId w:val="8"/>
        </w:numPr>
        <w:autoSpaceDE w:val="0"/>
        <w:autoSpaceDN w:val="0"/>
        <w:spacing w:after="160" w:line="259" w:lineRule="auto"/>
        <w:ind w:left="851"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izvor planiranih/osiguranih sredstava,</w:t>
      </w:r>
    </w:p>
    <w:p w14:paraId="4CCCEE56" w14:textId="77777777" w:rsidR="00FA64CF" w:rsidRPr="00193403" w:rsidRDefault="00FA64CF" w:rsidP="009D099E">
      <w:pPr>
        <w:numPr>
          <w:ilvl w:val="0"/>
          <w:numId w:val="8"/>
        </w:numPr>
        <w:autoSpaceDE w:val="0"/>
        <w:autoSpaceDN w:val="0"/>
        <w:spacing w:after="160" w:line="259" w:lineRule="auto"/>
        <w:ind w:left="851"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podatke o članovima povjerenstva za nabavu,</w:t>
      </w:r>
    </w:p>
    <w:p w14:paraId="6CE03D6B" w14:textId="77777777" w:rsidR="00FA64CF" w:rsidRPr="00193403" w:rsidRDefault="00FA64CF" w:rsidP="009D099E">
      <w:pPr>
        <w:numPr>
          <w:ilvl w:val="0"/>
          <w:numId w:val="8"/>
        </w:numPr>
        <w:autoSpaceDE w:val="0"/>
        <w:autoSpaceDN w:val="0"/>
        <w:spacing w:after="160" w:line="259" w:lineRule="auto"/>
        <w:ind w:left="851"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ostale podatke ovisno o predmetu nabave.</w:t>
      </w:r>
    </w:p>
    <w:p w14:paraId="71A12C73" w14:textId="77777777" w:rsidR="00FA64CF" w:rsidRPr="00193403" w:rsidRDefault="00FA64CF" w:rsidP="00FA64CF">
      <w:pPr>
        <w:autoSpaceDE w:val="0"/>
        <w:autoSpaceDN w:val="0"/>
        <w:jc w:val="both"/>
        <w:rPr>
          <w:rFonts w:ascii="Arial" w:eastAsia="Times New Roman" w:hAnsi="Arial" w:cs="Arial"/>
          <w:color w:val="000000"/>
          <w:sz w:val="24"/>
          <w:szCs w:val="24"/>
          <w:lang w:eastAsia="hr-HR"/>
        </w:rPr>
      </w:pPr>
    </w:p>
    <w:p w14:paraId="4F333E46" w14:textId="77777777" w:rsidR="00FA64CF" w:rsidRPr="00193403" w:rsidRDefault="00FA64CF" w:rsidP="009D099E">
      <w:pPr>
        <w:numPr>
          <w:ilvl w:val="0"/>
          <w:numId w:val="18"/>
        </w:numPr>
        <w:autoSpaceDE w:val="0"/>
        <w:autoSpaceDN w:val="0"/>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Calibri" w:hAnsi="Arial" w:cs="Arial"/>
          <w:color w:val="000000"/>
          <w:sz w:val="24"/>
          <w:szCs w:val="24"/>
        </w:rPr>
        <w:t>U pripremi i provedbi postupaka nabave moraju sudjelovati najmanje dva (2) člana povjerenstva, pri čemu najmanje jedan član povjerenstva mora posjedovati važeći certifikat u području javne nabave.</w:t>
      </w:r>
    </w:p>
    <w:p w14:paraId="7BE8DF10" w14:textId="77777777" w:rsidR="00FA64CF" w:rsidRPr="00193403" w:rsidRDefault="00FA64CF" w:rsidP="00FA64CF">
      <w:pPr>
        <w:autoSpaceDE w:val="0"/>
        <w:autoSpaceDN w:val="0"/>
        <w:ind w:left="426"/>
        <w:contextualSpacing/>
        <w:jc w:val="both"/>
        <w:rPr>
          <w:rFonts w:ascii="Arial" w:eastAsia="Calibri" w:hAnsi="Arial" w:cs="Arial"/>
          <w:color w:val="000000"/>
          <w:sz w:val="24"/>
          <w:szCs w:val="24"/>
        </w:rPr>
      </w:pPr>
      <w:r w:rsidRPr="00193403">
        <w:rPr>
          <w:rFonts w:ascii="Arial" w:eastAsia="Calibri" w:hAnsi="Arial" w:cs="Arial"/>
          <w:color w:val="000000"/>
          <w:sz w:val="24"/>
          <w:szCs w:val="24"/>
        </w:rPr>
        <w:t xml:space="preserve">Članovi povjerenstva koji pripremaju i provode postupak jednostavne nabave ne moraju biti zaposlenici HCK </w:t>
      </w:r>
      <w:r w:rsidRPr="00193403">
        <w:rPr>
          <w:rFonts w:ascii="Arial" w:eastAsia="Times New Roman" w:hAnsi="Arial" w:cs="Arial"/>
          <w:color w:val="000000"/>
          <w:sz w:val="24"/>
          <w:lang w:eastAsia="hr-HR"/>
        </w:rPr>
        <w:t>GDCK Valpovo</w:t>
      </w:r>
      <w:r w:rsidRPr="00193403">
        <w:rPr>
          <w:rFonts w:ascii="Arial" w:eastAsia="Calibri" w:hAnsi="Arial" w:cs="Arial"/>
          <w:color w:val="000000"/>
          <w:sz w:val="24"/>
          <w:szCs w:val="24"/>
        </w:rPr>
        <w:t>.</w:t>
      </w:r>
    </w:p>
    <w:p w14:paraId="2FC26EA3" w14:textId="77777777" w:rsidR="00FA64CF" w:rsidRPr="00193403" w:rsidRDefault="00FA64CF" w:rsidP="00FA64CF">
      <w:pPr>
        <w:autoSpaceDE w:val="0"/>
        <w:autoSpaceDN w:val="0"/>
        <w:jc w:val="both"/>
        <w:rPr>
          <w:rFonts w:ascii="Arial" w:eastAsia="Times New Roman" w:hAnsi="Arial" w:cs="Arial"/>
          <w:color w:val="000000"/>
          <w:sz w:val="24"/>
          <w:szCs w:val="24"/>
          <w:lang w:eastAsia="hr-HR"/>
        </w:rPr>
      </w:pPr>
    </w:p>
    <w:p w14:paraId="511B2693" w14:textId="77777777" w:rsidR="00FA64CF" w:rsidRPr="00193403" w:rsidRDefault="00FA64CF" w:rsidP="009D099E">
      <w:pPr>
        <w:numPr>
          <w:ilvl w:val="0"/>
          <w:numId w:val="18"/>
        </w:numPr>
        <w:autoSpaceDE w:val="0"/>
        <w:autoSpaceDN w:val="0"/>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Calibri" w:hAnsi="Arial" w:cs="Arial"/>
          <w:color w:val="000000"/>
          <w:sz w:val="24"/>
          <w:szCs w:val="24"/>
        </w:rPr>
        <w:t>Obveze i ovlasti povjerenstva su:</w:t>
      </w:r>
    </w:p>
    <w:p w14:paraId="19A3BA8F" w14:textId="77777777" w:rsidR="00FA64CF" w:rsidRPr="00193403" w:rsidRDefault="00FA64CF" w:rsidP="009D099E">
      <w:pPr>
        <w:numPr>
          <w:ilvl w:val="0"/>
          <w:numId w:val="8"/>
        </w:numPr>
        <w:autoSpaceDE w:val="0"/>
        <w:autoSpaceDN w:val="0"/>
        <w:spacing w:after="160" w:line="259" w:lineRule="auto"/>
        <w:ind w:left="851"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lastRenderedPageBreak/>
        <w:t>priprema postupka nabave - dogovor o uvjetima vezanim uz predmet nabave, potreban sadržaj poziva za dostavu ponuda, tehničkih specifikacija, troškovnika i ostalih dokumenata vezanih uz predmetnu nabavu</w:t>
      </w:r>
    </w:p>
    <w:p w14:paraId="3938BBAB" w14:textId="77777777" w:rsidR="00FA64CF" w:rsidRPr="00193403" w:rsidRDefault="00FA64CF" w:rsidP="009D099E">
      <w:pPr>
        <w:numPr>
          <w:ilvl w:val="0"/>
          <w:numId w:val="8"/>
        </w:numPr>
        <w:autoSpaceDE w:val="0"/>
        <w:autoSpaceDN w:val="0"/>
        <w:spacing w:after="160" w:line="259" w:lineRule="auto"/>
        <w:ind w:left="851"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provedba postupka nabave - slanje poziva za dostavu ponuda gospodarskim subjektima ili objava poziva za dostavu ponuda na internetskoj stranici HCK GDCK Valpovo ili u Elektroničkom oglasniku javne nabave Narodnih novina, otvaranje pristiglih ponuda, sastavljanje zapisnika o otvaranju, pregledu i ocjeni ponuda, odabir ponuditelja, u skladu s uvjetima propisanim pozivom za dostavu ponuda, te sastavljanje odluke o nabavi ili poništenju.</w:t>
      </w:r>
    </w:p>
    <w:p w14:paraId="5084600B" w14:textId="77777777" w:rsidR="00FA64CF" w:rsidRPr="00193403" w:rsidRDefault="00FA64CF" w:rsidP="00FA64CF">
      <w:pPr>
        <w:autoSpaceDE w:val="0"/>
        <w:autoSpaceDN w:val="0"/>
        <w:jc w:val="both"/>
        <w:rPr>
          <w:rFonts w:ascii="Arial" w:eastAsia="Times New Roman" w:hAnsi="Arial" w:cs="Arial"/>
          <w:color w:val="000000"/>
          <w:sz w:val="24"/>
          <w:szCs w:val="24"/>
          <w:lang w:eastAsia="hr-HR"/>
        </w:rPr>
      </w:pPr>
    </w:p>
    <w:p w14:paraId="0165666F" w14:textId="77777777" w:rsidR="00FA64CF" w:rsidRPr="00193403" w:rsidRDefault="00FA64CF" w:rsidP="009D099E">
      <w:pPr>
        <w:numPr>
          <w:ilvl w:val="0"/>
          <w:numId w:val="18"/>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Članovi povjerenstva prije objave poziva na dostavu ponude moraju dostaviti ažuriranu izjavu o nepostojanju sukoba interesa.</w:t>
      </w:r>
    </w:p>
    <w:p w14:paraId="2A175B09" w14:textId="77777777" w:rsidR="00FA64CF" w:rsidRPr="00193403" w:rsidRDefault="00FA64CF" w:rsidP="00FA64CF">
      <w:pPr>
        <w:spacing w:after="80" w:line="259" w:lineRule="auto"/>
        <w:rPr>
          <w:rFonts w:ascii="Arial" w:eastAsia="Times New Roman" w:hAnsi="Arial" w:cs="Arial"/>
          <w:iCs/>
          <w:color w:val="000000"/>
          <w:sz w:val="28"/>
          <w:szCs w:val="28"/>
          <w:lang w:eastAsia="hr-HR"/>
        </w:rPr>
      </w:pPr>
    </w:p>
    <w:p w14:paraId="5D0C3046" w14:textId="77777777" w:rsidR="00FA64CF" w:rsidRPr="00193403" w:rsidRDefault="00FA64CF" w:rsidP="00FA64CF">
      <w:pPr>
        <w:spacing w:before="40" w:after="40" w:line="259" w:lineRule="auto"/>
        <w:jc w:val="both"/>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POZIV ZA DOSTAVU PONUDA</w:t>
      </w:r>
    </w:p>
    <w:p w14:paraId="37A4E820" w14:textId="77777777" w:rsidR="00FA64CF" w:rsidRPr="00193403" w:rsidRDefault="00FA64CF" w:rsidP="00FA64CF">
      <w:pPr>
        <w:spacing w:after="80" w:line="259" w:lineRule="auto"/>
        <w:rPr>
          <w:rFonts w:ascii="Arial" w:eastAsia="Times New Roman" w:hAnsi="Arial" w:cs="Arial"/>
          <w:iCs/>
          <w:color w:val="000000"/>
          <w:sz w:val="24"/>
          <w:szCs w:val="24"/>
          <w:lang w:eastAsia="hr-HR"/>
        </w:rPr>
      </w:pPr>
    </w:p>
    <w:p w14:paraId="4C69EAFE"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15.</w:t>
      </w:r>
    </w:p>
    <w:p w14:paraId="1668E42C" w14:textId="77777777" w:rsidR="00FA64CF" w:rsidRPr="00193403" w:rsidRDefault="00FA64CF" w:rsidP="009D099E">
      <w:pPr>
        <w:numPr>
          <w:ilvl w:val="0"/>
          <w:numId w:val="20"/>
        </w:numPr>
        <w:spacing w:after="160" w:line="259" w:lineRule="auto"/>
        <w:ind w:left="426" w:hanging="426"/>
        <w:contextualSpacing/>
        <w:jc w:val="both"/>
        <w:rPr>
          <w:rFonts w:ascii="Arial" w:eastAsia="Calibri" w:hAnsi="Arial" w:cs="Arial"/>
          <w:color w:val="000000"/>
          <w:sz w:val="24"/>
          <w:szCs w:val="24"/>
        </w:rPr>
      </w:pPr>
      <w:r w:rsidRPr="00193403">
        <w:rPr>
          <w:rFonts w:ascii="Arial" w:eastAsia="Calibri" w:hAnsi="Arial" w:cs="Arial"/>
          <w:color w:val="000000"/>
          <w:sz w:val="24"/>
          <w:szCs w:val="24"/>
        </w:rPr>
        <w:t xml:space="preserve">Poziv za dostavu ponuda </w:t>
      </w:r>
      <w:r w:rsidRPr="00193403">
        <w:rPr>
          <w:rFonts w:ascii="Arial" w:eastAsia="Calibri" w:hAnsi="Arial" w:cs="Arial"/>
          <w:b/>
          <w:color w:val="000000"/>
          <w:sz w:val="24"/>
          <w:szCs w:val="24"/>
        </w:rPr>
        <w:t>mora najmanje sadržavati</w:t>
      </w:r>
      <w:r w:rsidRPr="00193403">
        <w:rPr>
          <w:rFonts w:ascii="Arial" w:eastAsia="Calibri" w:hAnsi="Arial" w:cs="Arial"/>
          <w:color w:val="000000"/>
          <w:sz w:val="24"/>
          <w:szCs w:val="24"/>
        </w:rPr>
        <w:t>:</w:t>
      </w:r>
    </w:p>
    <w:p w14:paraId="510633EA"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naziv naručitelja (naziv, sjedište, OIB, osoba),</w:t>
      </w:r>
    </w:p>
    <w:p w14:paraId="7602803B"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osobu ili ustrojstvenu jedinicu zaduženu za kontakt, broj telefona i adresu elektroničke pošte,</w:t>
      </w:r>
    </w:p>
    <w:p w14:paraId="58FE4AAC"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evidencijski broj nabave iz plana nabave (ako je primjenjivo),</w:t>
      </w:r>
    </w:p>
    <w:p w14:paraId="2E839069"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procijenjenu vrijednost predmeta nabave,</w:t>
      </w:r>
    </w:p>
    <w:p w14:paraId="0847E384"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podatak o tome je li nabava povezana s projektom ili programom financiranja iz fondova EU,</w:t>
      </w:r>
    </w:p>
    <w:p w14:paraId="48EFEA7C"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tehničke specifikacije predmeta nabave/ troškovnik, </w:t>
      </w:r>
    </w:p>
    <w:p w14:paraId="37038558"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kriterij za odabir ponude, </w:t>
      </w:r>
    </w:p>
    <w:p w14:paraId="1D1F42D5"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kriterije za kvalitativni odabir gospodarskog subjekta (ako je primjenjivo), </w:t>
      </w:r>
    </w:p>
    <w:p w14:paraId="5353B241"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rok za dostavu ponude, </w:t>
      </w:r>
    </w:p>
    <w:p w14:paraId="4CEA4F63"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način dostave ponude,</w:t>
      </w:r>
    </w:p>
    <w:p w14:paraId="53F478C2"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rok valjanosti ponude,</w:t>
      </w:r>
    </w:p>
    <w:p w14:paraId="64C9849D"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oblik i sadržaj jamstva (ako je primjenjivo),</w:t>
      </w:r>
    </w:p>
    <w:p w14:paraId="21F16895"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mjesto i rok izvršenja,</w:t>
      </w:r>
    </w:p>
    <w:p w14:paraId="4545E509"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uvjete plaćanja,</w:t>
      </w:r>
    </w:p>
    <w:p w14:paraId="257059FF"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podatke o pravu na prigovor,</w:t>
      </w:r>
    </w:p>
    <w:p w14:paraId="6239494D" w14:textId="77777777" w:rsidR="00FA64CF" w:rsidRPr="00193403" w:rsidRDefault="00FA64CF" w:rsidP="009D099E">
      <w:pPr>
        <w:numPr>
          <w:ilvl w:val="0"/>
          <w:numId w:val="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druge potrebne podatke ili dokumente.</w:t>
      </w:r>
    </w:p>
    <w:p w14:paraId="4ABDFB9E" w14:textId="77777777" w:rsidR="00FA64CF" w:rsidRPr="00193403" w:rsidRDefault="00FA64CF" w:rsidP="00FA64CF">
      <w:pPr>
        <w:spacing w:after="160" w:line="259" w:lineRule="auto"/>
        <w:contextualSpacing/>
        <w:jc w:val="both"/>
        <w:rPr>
          <w:rFonts w:ascii="Arial" w:eastAsia="Calibri" w:hAnsi="Arial" w:cs="Arial"/>
          <w:color w:val="000000"/>
          <w:sz w:val="24"/>
          <w:szCs w:val="24"/>
        </w:rPr>
      </w:pPr>
    </w:p>
    <w:p w14:paraId="756AC4C5" w14:textId="77777777" w:rsidR="00FA64CF" w:rsidRPr="00193403" w:rsidRDefault="00FA64CF" w:rsidP="009D099E">
      <w:pPr>
        <w:numPr>
          <w:ilvl w:val="0"/>
          <w:numId w:val="20"/>
        </w:numPr>
        <w:spacing w:after="160" w:line="259" w:lineRule="auto"/>
        <w:ind w:left="426" w:hanging="426"/>
        <w:contextualSpacing/>
        <w:jc w:val="both"/>
        <w:rPr>
          <w:rFonts w:ascii="Arial" w:eastAsia="Calibri" w:hAnsi="Arial" w:cs="Arial"/>
          <w:color w:val="000000"/>
          <w:sz w:val="24"/>
          <w:szCs w:val="24"/>
        </w:rPr>
      </w:pPr>
      <w:r w:rsidRPr="00193403">
        <w:rPr>
          <w:rFonts w:ascii="Arial" w:eastAsia="Calibri" w:hAnsi="Arial" w:cs="Arial"/>
          <w:color w:val="000000"/>
          <w:sz w:val="24"/>
          <w:szCs w:val="24"/>
        </w:rPr>
        <w:t xml:space="preserve">Poziv za dostavu ponuda </w:t>
      </w:r>
      <w:r w:rsidRPr="00193403">
        <w:rPr>
          <w:rFonts w:ascii="Arial" w:eastAsia="Calibri" w:hAnsi="Arial" w:cs="Arial"/>
          <w:b/>
          <w:color w:val="000000"/>
          <w:sz w:val="24"/>
          <w:szCs w:val="24"/>
        </w:rPr>
        <w:t>može sadržavati</w:t>
      </w:r>
      <w:r w:rsidRPr="00193403">
        <w:rPr>
          <w:rFonts w:ascii="Arial" w:eastAsia="Calibri" w:hAnsi="Arial" w:cs="Arial"/>
          <w:color w:val="000000"/>
          <w:sz w:val="24"/>
          <w:szCs w:val="24"/>
        </w:rPr>
        <w:t xml:space="preserve"> ovisno o složenosti predmeta nabave i:</w:t>
      </w:r>
    </w:p>
    <w:p w14:paraId="1C0BBABF" w14:textId="77777777" w:rsidR="00FA64CF" w:rsidRPr="00193403" w:rsidRDefault="00FA64CF" w:rsidP="009D099E">
      <w:pPr>
        <w:numPr>
          <w:ilvl w:val="3"/>
          <w:numId w:val="21"/>
        </w:numPr>
        <w:suppressAutoHyphens/>
        <w:autoSpaceDN w:val="0"/>
        <w:spacing w:after="160" w:line="259" w:lineRule="auto"/>
        <w:ind w:left="993" w:hanging="426"/>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uvjete o tehničkoj i stručnoj sposobnosti</w:t>
      </w:r>
    </w:p>
    <w:p w14:paraId="0907EA90" w14:textId="77777777" w:rsidR="00FA64CF" w:rsidRPr="00193403" w:rsidRDefault="00FA64CF" w:rsidP="009D099E">
      <w:pPr>
        <w:numPr>
          <w:ilvl w:val="3"/>
          <w:numId w:val="21"/>
        </w:numPr>
        <w:suppressAutoHyphens/>
        <w:autoSpaceDN w:val="0"/>
        <w:spacing w:after="160" w:line="259" w:lineRule="auto"/>
        <w:ind w:left="993" w:hanging="426"/>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uvjete ekonomske i financijske sposobnosti</w:t>
      </w:r>
    </w:p>
    <w:p w14:paraId="0FBE3A22" w14:textId="77777777" w:rsidR="00FA64CF" w:rsidRPr="00193403" w:rsidRDefault="00FA64CF" w:rsidP="009D099E">
      <w:pPr>
        <w:numPr>
          <w:ilvl w:val="3"/>
          <w:numId w:val="21"/>
        </w:numPr>
        <w:suppressAutoHyphens/>
        <w:autoSpaceDN w:val="0"/>
        <w:spacing w:after="160" w:line="259" w:lineRule="auto"/>
        <w:ind w:left="993" w:hanging="426"/>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sposobnost za obavljanje profesionalne djelatnosti</w:t>
      </w:r>
    </w:p>
    <w:p w14:paraId="0FC8D716" w14:textId="77777777" w:rsidR="00FA64CF" w:rsidRPr="00193403" w:rsidRDefault="00FA64CF" w:rsidP="009D099E">
      <w:pPr>
        <w:numPr>
          <w:ilvl w:val="3"/>
          <w:numId w:val="21"/>
        </w:numPr>
        <w:suppressAutoHyphens/>
        <w:autoSpaceDN w:val="0"/>
        <w:spacing w:after="160" w:line="259" w:lineRule="auto"/>
        <w:ind w:left="993" w:hanging="426"/>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jamstva (npr. za ozbiljnost ponude, za uredno ispunjenje ugovora). Trajanje jamstva za ozbiljnost ponude članovi povjerenstva određuju u skladu s rokom valjanosti ponude, a gospodarski subjekt može dostaviti jamstvo koje je dulje od roka valjanosti ponude. Bez obzira na to koje je sredstvo jamstva za ozbiljnost ponude određeno, ponuditelj može dati novčani polog.</w:t>
      </w:r>
    </w:p>
    <w:p w14:paraId="26F02B54" w14:textId="77777777" w:rsidR="00FA64CF" w:rsidRPr="00193403" w:rsidRDefault="00FA64CF" w:rsidP="009D099E">
      <w:pPr>
        <w:numPr>
          <w:ilvl w:val="3"/>
          <w:numId w:val="21"/>
        </w:numPr>
        <w:suppressAutoHyphens/>
        <w:autoSpaceDN w:val="0"/>
        <w:spacing w:after="160" w:line="259" w:lineRule="auto"/>
        <w:ind w:left="993" w:hanging="471"/>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lastRenderedPageBreak/>
        <w:t>ostale uvjete ovisno o složenosti nabave.</w:t>
      </w:r>
    </w:p>
    <w:p w14:paraId="66BB022A" w14:textId="77777777" w:rsidR="00FA64CF" w:rsidRPr="00193403" w:rsidRDefault="00FA64CF" w:rsidP="00FA64CF">
      <w:pPr>
        <w:suppressAutoHyphens/>
        <w:autoSpaceDN w:val="0"/>
        <w:textAlignment w:val="baseline"/>
        <w:rPr>
          <w:rFonts w:ascii="Arial" w:eastAsia="Times New Roman" w:hAnsi="Arial" w:cs="Arial"/>
          <w:color w:val="000000"/>
          <w:sz w:val="24"/>
          <w:szCs w:val="24"/>
          <w:lang w:eastAsia="hr-HR"/>
        </w:rPr>
      </w:pPr>
    </w:p>
    <w:p w14:paraId="2F4EFE7E" w14:textId="77777777" w:rsidR="00FA64CF" w:rsidRPr="00193403" w:rsidRDefault="00FA64CF" w:rsidP="009D099E">
      <w:pPr>
        <w:numPr>
          <w:ilvl w:val="0"/>
          <w:numId w:val="22"/>
        </w:numPr>
        <w:spacing w:after="160" w:line="259" w:lineRule="auto"/>
        <w:ind w:left="426" w:hanging="426"/>
        <w:contextualSpacing/>
        <w:jc w:val="both"/>
        <w:rPr>
          <w:rFonts w:ascii="Arial" w:eastAsia="Calibri" w:hAnsi="Arial" w:cs="Arial"/>
          <w:color w:val="000000"/>
          <w:sz w:val="24"/>
          <w:szCs w:val="24"/>
        </w:rPr>
      </w:pPr>
      <w:r w:rsidRPr="00193403">
        <w:rPr>
          <w:rFonts w:ascii="Arial" w:eastAsia="Calibri" w:hAnsi="Arial" w:cs="Arial"/>
          <w:color w:val="000000"/>
          <w:sz w:val="24"/>
          <w:szCs w:val="24"/>
        </w:rPr>
        <w:t>Nakon što članovi povjerenstva, zaduženi za izradu poziva za dostavu ponuda, poziv izrade i usuglase, poziv za dostavu ponuda upućuje gospodarskim subjektima sukladno propisanom u ovom Pravilniku.</w:t>
      </w:r>
    </w:p>
    <w:p w14:paraId="0485FD92" w14:textId="77777777" w:rsidR="00FA64CF" w:rsidRPr="00193403" w:rsidRDefault="00FA64CF" w:rsidP="00FA64CF">
      <w:pPr>
        <w:spacing w:after="160" w:line="259" w:lineRule="auto"/>
        <w:contextualSpacing/>
        <w:jc w:val="both"/>
        <w:rPr>
          <w:rFonts w:ascii="Arial" w:eastAsia="Calibri" w:hAnsi="Arial" w:cs="Arial"/>
          <w:color w:val="000000"/>
          <w:sz w:val="24"/>
          <w:szCs w:val="24"/>
        </w:rPr>
      </w:pPr>
    </w:p>
    <w:p w14:paraId="235D7CB1" w14:textId="77777777" w:rsidR="00FA64CF" w:rsidRPr="00193403" w:rsidRDefault="00FA64CF" w:rsidP="009D099E">
      <w:pPr>
        <w:numPr>
          <w:ilvl w:val="0"/>
          <w:numId w:val="22"/>
        </w:numPr>
        <w:spacing w:after="160" w:line="259" w:lineRule="auto"/>
        <w:ind w:left="426" w:hanging="426"/>
        <w:contextualSpacing/>
        <w:jc w:val="both"/>
        <w:rPr>
          <w:rFonts w:ascii="Arial" w:eastAsia="Calibri" w:hAnsi="Arial" w:cs="Arial"/>
          <w:color w:val="000000"/>
          <w:sz w:val="24"/>
          <w:szCs w:val="24"/>
        </w:rPr>
      </w:pPr>
      <w:r w:rsidRPr="00193403">
        <w:rPr>
          <w:rFonts w:ascii="Arial" w:eastAsia="Calibri" w:hAnsi="Arial" w:cs="Arial"/>
          <w:color w:val="000000"/>
          <w:sz w:val="24"/>
          <w:szCs w:val="24"/>
        </w:rPr>
        <w:t xml:space="preserve">Rok za dostavu ponuda nabave iz članka 11.,12. i 13. ovog Pravilnika iznosi najmanje 5 (pet) radnih dana od dana kada je poziv za dostavu ponuda upućen gospodarskim subjektima </w:t>
      </w:r>
      <w:r w:rsidRPr="00193403">
        <w:rPr>
          <w:rFonts w:ascii="Arial" w:eastAsia="Times New Roman" w:hAnsi="Arial" w:cs="Arial"/>
          <w:color w:val="000000"/>
          <w:sz w:val="24"/>
          <w:lang w:eastAsia="hr-HR"/>
        </w:rPr>
        <w:t>i</w:t>
      </w:r>
      <w:r w:rsidRPr="00193403">
        <w:rPr>
          <w:rFonts w:ascii="Arial" w:eastAsia="Calibri" w:hAnsi="Arial" w:cs="Arial"/>
          <w:color w:val="000000"/>
          <w:sz w:val="24"/>
          <w:szCs w:val="24"/>
        </w:rPr>
        <w:t>li od dana objave u Elektroničkom oglasniku javne nabave. Pri određivanju roka za dostavu ponuda uzima se u obzir složenost predmeta nabave i vrijeme potrebno za izradu ponuda. Tijekom roka za dostavu ponuda poziv za dostavu ponuda može se izmijeniti.</w:t>
      </w:r>
    </w:p>
    <w:p w14:paraId="5485640C" w14:textId="77777777" w:rsidR="00FA64CF" w:rsidRPr="00193403" w:rsidRDefault="00FA64CF" w:rsidP="00FA64CF">
      <w:pPr>
        <w:spacing w:after="160" w:line="259" w:lineRule="auto"/>
        <w:contextualSpacing/>
        <w:jc w:val="both"/>
        <w:rPr>
          <w:rFonts w:ascii="Arial" w:eastAsia="Calibri" w:hAnsi="Arial" w:cs="Arial"/>
          <w:color w:val="000000"/>
          <w:sz w:val="24"/>
          <w:szCs w:val="24"/>
        </w:rPr>
      </w:pPr>
    </w:p>
    <w:p w14:paraId="1C5C00B8" w14:textId="77777777" w:rsidR="00FA64CF" w:rsidRPr="00193403" w:rsidRDefault="00FA64CF" w:rsidP="009D099E">
      <w:pPr>
        <w:numPr>
          <w:ilvl w:val="0"/>
          <w:numId w:val="22"/>
        </w:numPr>
        <w:spacing w:after="160" w:line="259" w:lineRule="auto"/>
        <w:ind w:left="426" w:hanging="426"/>
        <w:contextualSpacing/>
        <w:jc w:val="both"/>
        <w:rPr>
          <w:rFonts w:ascii="Arial" w:eastAsia="Calibri" w:hAnsi="Arial" w:cs="Arial"/>
          <w:color w:val="000000"/>
          <w:sz w:val="24"/>
          <w:szCs w:val="24"/>
        </w:rPr>
      </w:pPr>
      <w:r w:rsidRPr="00193403">
        <w:rPr>
          <w:rFonts w:ascii="Arial" w:eastAsia="Times New Roman" w:hAnsi="Arial" w:cs="Arial"/>
          <w:color w:val="000000"/>
          <w:sz w:val="24"/>
          <w:szCs w:val="24"/>
          <w:lang w:eastAsia="hr-HR"/>
        </w:rPr>
        <w:t>U slučaju žurnosti, koja mora biti obrazložena, navedeni rok se može skratiti.</w:t>
      </w:r>
    </w:p>
    <w:p w14:paraId="10945CF3" w14:textId="77777777" w:rsidR="00FA64CF" w:rsidRPr="00193403" w:rsidRDefault="00FA64CF" w:rsidP="00FA64CF">
      <w:pPr>
        <w:spacing w:after="160" w:line="259" w:lineRule="auto"/>
        <w:contextualSpacing/>
        <w:jc w:val="both"/>
        <w:rPr>
          <w:rFonts w:ascii="Arial" w:eastAsia="Calibri" w:hAnsi="Arial" w:cs="Arial"/>
          <w:color w:val="000000"/>
          <w:sz w:val="24"/>
          <w:szCs w:val="24"/>
        </w:rPr>
      </w:pPr>
    </w:p>
    <w:p w14:paraId="26BEA268" w14:textId="77777777" w:rsidR="00FA64CF" w:rsidRPr="00193403" w:rsidRDefault="00FA64CF" w:rsidP="009D099E">
      <w:pPr>
        <w:numPr>
          <w:ilvl w:val="0"/>
          <w:numId w:val="22"/>
        </w:numPr>
        <w:spacing w:after="160" w:line="259" w:lineRule="auto"/>
        <w:ind w:left="426" w:hanging="426"/>
        <w:contextualSpacing/>
        <w:jc w:val="both"/>
        <w:rPr>
          <w:rFonts w:ascii="Arial" w:eastAsia="Calibri" w:hAnsi="Arial" w:cs="Arial"/>
          <w:color w:val="000000"/>
          <w:sz w:val="24"/>
          <w:szCs w:val="24"/>
        </w:rPr>
      </w:pPr>
      <w:r w:rsidRPr="00193403">
        <w:rPr>
          <w:rFonts w:ascii="Arial" w:eastAsia="Times New Roman" w:hAnsi="Arial" w:cs="Arial"/>
          <w:color w:val="000000"/>
          <w:sz w:val="24"/>
          <w:szCs w:val="24"/>
          <w:lang w:eastAsia="hr-HR"/>
        </w:rPr>
        <w:t>Ponude zaprimljene nakon isteka roka za dostavu ponude neće se razmatrati.</w:t>
      </w:r>
    </w:p>
    <w:p w14:paraId="7A69383C" w14:textId="77777777" w:rsidR="00FA64CF" w:rsidRPr="00193403" w:rsidRDefault="00FA64CF" w:rsidP="00FA64CF">
      <w:pPr>
        <w:jc w:val="both"/>
        <w:rPr>
          <w:rFonts w:ascii="Arial" w:eastAsia="Calibri" w:hAnsi="Arial" w:cs="Arial"/>
          <w:color w:val="000000"/>
          <w:sz w:val="24"/>
          <w:szCs w:val="24"/>
        </w:rPr>
      </w:pPr>
    </w:p>
    <w:p w14:paraId="319F4870"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16.</w:t>
      </w:r>
    </w:p>
    <w:p w14:paraId="46AAC73B" w14:textId="77777777" w:rsidR="00FA64CF" w:rsidRPr="00193403" w:rsidRDefault="00FA64CF" w:rsidP="009D099E">
      <w:pPr>
        <w:numPr>
          <w:ilvl w:val="0"/>
          <w:numId w:val="23"/>
        </w:numPr>
        <w:spacing w:after="160" w:line="259" w:lineRule="auto"/>
        <w:ind w:left="425" w:hanging="425"/>
        <w:contextualSpacing/>
        <w:jc w:val="both"/>
        <w:rPr>
          <w:rFonts w:ascii="Arial" w:eastAsia="Calibri" w:hAnsi="Arial" w:cs="Arial"/>
          <w:color w:val="000000"/>
          <w:sz w:val="24"/>
          <w:szCs w:val="24"/>
        </w:rPr>
      </w:pPr>
      <w:r w:rsidRPr="00193403">
        <w:rPr>
          <w:rFonts w:ascii="Arial" w:eastAsia="Calibri" w:hAnsi="Arial" w:cs="Arial"/>
          <w:color w:val="000000"/>
          <w:sz w:val="24"/>
          <w:szCs w:val="24"/>
        </w:rPr>
        <w:t>Kriterij za odabir ponude može biti najniža cijena ili ekonomski najpovoljnija ponuda. Kriterij za odabir ponude određuje se u pozivu za dostavu ponuda.</w:t>
      </w:r>
    </w:p>
    <w:p w14:paraId="20A9F468" w14:textId="77777777" w:rsidR="00FA64CF" w:rsidRPr="00193403" w:rsidRDefault="00FA64CF" w:rsidP="00FA64CF">
      <w:pPr>
        <w:ind w:left="425" w:hanging="425"/>
        <w:contextualSpacing/>
        <w:jc w:val="both"/>
        <w:rPr>
          <w:rFonts w:ascii="Arial" w:eastAsia="Calibri" w:hAnsi="Arial" w:cs="Arial"/>
          <w:color w:val="000000"/>
          <w:sz w:val="24"/>
          <w:szCs w:val="24"/>
        </w:rPr>
      </w:pPr>
    </w:p>
    <w:p w14:paraId="331208AF" w14:textId="77777777" w:rsidR="00FA64CF" w:rsidRPr="00193403" w:rsidRDefault="00FA64CF" w:rsidP="009D099E">
      <w:pPr>
        <w:numPr>
          <w:ilvl w:val="0"/>
          <w:numId w:val="23"/>
        </w:numPr>
        <w:spacing w:after="160" w:line="259" w:lineRule="auto"/>
        <w:ind w:left="425" w:hanging="425"/>
        <w:contextualSpacing/>
        <w:jc w:val="both"/>
        <w:rPr>
          <w:rFonts w:ascii="Arial" w:eastAsia="Calibri" w:hAnsi="Arial" w:cs="Arial"/>
          <w:color w:val="000000"/>
          <w:sz w:val="24"/>
          <w:szCs w:val="24"/>
        </w:rPr>
      </w:pPr>
      <w:r w:rsidRPr="00193403">
        <w:rPr>
          <w:rFonts w:ascii="Arial" w:eastAsia="Times New Roman" w:hAnsi="Arial" w:cs="Arial"/>
          <w:color w:val="000000"/>
          <w:sz w:val="24"/>
          <w:szCs w:val="24"/>
          <w:lang w:eastAsia="hr-HR"/>
        </w:rPr>
        <w:t>Ukoliko je kriterij odabira ekonomski najpovoljnija ponuda, osim kriterija cijene mogu se koristiti različiti kriteriji povezani s predmetom nabave. U slučaju da dvije ili više ponuda budu jednako rangirane prema kriteriju za odabir ponude, odabire se ranije zaprimljena ponuda.</w:t>
      </w:r>
    </w:p>
    <w:p w14:paraId="55E3DF50" w14:textId="77777777" w:rsidR="00FA64CF" w:rsidRPr="00193403" w:rsidRDefault="00FA64CF" w:rsidP="00FA64CF">
      <w:pPr>
        <w:jc w:val="both"/>
        <w:rPr>
          <w:rFonts w:ascii="Arial" w:eastAsia="Calibri" w:hAnsi="Arial" w:cs="Arial"/>
          <w:color w:val="000000"/>
          <w:sz w:val="24"/>
          <w:szCs w:val="24"/>
        </w:rPr>
      </w:pPr>
    </w:p>
    <w:p w14:paraId="21FAF3AE"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17.</w:t>
      </w:r>
    </w:p>
    <w:p w14:paraId="3363181A" w14:textId="77777777" w:rsidR="00FA64CF" w:rsidRPr="00193403" w:rsidRDefault="00FA64CF" w:rsidP="009D099E">
      <w:pPr>
        <w:numPr>
          <w:ilvl w:val="0"/>
          <w:numId w:val="24"/>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Calibri" w:hAnsi="Arial" w:cs="Arial"/>
          <w:color w:val="000000"/>
          <w:sz w:val="24"/>
          <w:szCs w:val="24"/>
        </w:rPr>
        <w:t xml:space="preserve">U roku za dostavu ponuda gospodarski subjekti mogu zatražiti objašnjenje ili izmjenu poziva za dostavu ponuda. HCK </w:t>
      </w:r>
      <w:r w:rsidRPr="00193403">
        <w:rPr>
          <w:rFonts w:ascii="Arial" w:eastAsia="Times New Roman" w:hAnsi="Arial" w:cs="Arial"/>
          <w:color w:val="000000"/>
          <w:sz w:val="24"/>
          <w:lang w:eastAsia="hr-HR"/>
        </w:rPr>
        <w:t xml:space="preserve">GDCK Valpovo </w:t>
      </w:r>
      <w:r w:rsidRPr="00193403">
        <w:rPr>
          <w:rFonts w:ascii="Arial" w:eastAsia="Calibri" w:hAnsi="Arial" w:cs="Arial"/>
          <w:color w:val="000000"/>
          <w:sz w:val="24"/>
          <w:szCs w:val="24"/>
        </w:rPr>
        <w:t>će odgovor na zatražena objašnjenja ili izmjene vezane uz dostavu ponuda staviti na raspolaganje na jednak način na koji je poslao poziv za dostavu ponuda.</w:t>
      </w:r>
    </w:p>
    <w:p w14:paraId="7BA078A1" w14:textId="77777777" w:rsidR="00FA64CF" w:rsidRPr="00193403" w:rsidRDefault="00FA64CF" w:rsidP="00FA64CF">
      <w:pPr>
        <w:spacing w:before="40" w:after="40" w:line="259" w:lineRule="auto"/>
        <w:jc w:val="both"/>
        <w:rPr>
          <w:rFonts w:ascii="Arial" w:eastAsia="Times New Roman" w:hAnsi="Arial" w:cs="Arial"/>
          <w:color w:val="1A1A1A"/>
          <w:sz w:val="28"/>
          <w:szCs w:val="24"/>
          <w:lang w:eastAsia="hr-HR"/>
        </w:rPr>
      </w:pPr>
    </w:p>
    <w:p w14:paraId="5640BADD" w14:textId="77777777" w:rsidR="00FA64CF" w:rsidRPr="00193403" w:rsidRDefault="00FA64CF" w:rsidP="00FA64CF">
      <w:pPr>
        <w:spacing w:before="40" w:after="40" w:line="259" w:lineRule="auto"/>
        <w:jc w:val="both"/>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ODREDBE O PONUDI</w:t>
      </w:r>
    </w:p>
    <w:p w14:paraId="0C4D8C3A" w14:textId="77777777" w:rsidR="00FA64CF" w:rsidRPr="00193403" w:rsidRDefault="00FA64CF" w:rsidP="00FA64CF">
      <w:pPr>
        <w:spacing w:after="80" w:line="259" w:lineRule="auto"/>
        <w:rPr>
          <w:rFonts w:ascii="Arial" w:eastAsia="Times New Roman" w:hAnsi="Arial" w:cs="Arial"/>
          <w:iCs/>
          <w:color w:val="000000"/>
          <w:sz w:val="24"/>
          <w:szCs w:val="24"/>
          <w:lang w:eastAsia="hr-HR"/>
        </w:rPr>
      </w:pPr>
    </w:p>
    <w:p w14:paraId="16093BAE"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18.</w:t>
      </w:r>
    </w:p>
    <w:p w14:paraId="7B4334EF" w14:textId="77777777" w:rsidR="00FA64CF" w:rsidRPr="00193403" w:rsidRDefault="00FA64CF" w:rsidP="009D099E">
      <w:pPr>
        <w:numPr>
          <w:ilvl w:val="0"/>
          <w:numId w:val="25"/>
        </w:numPr>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Ponuda je izjava volje ponuditelja u pisanom obliku da će isporučiti robu, pružiti usluge ili izvesti radove u skladu s uvjetima i zahtjevima iz poziva na dostavu ponude.</w:t>
      </w:r>
    </w:p>
    <w:p w14:paraId="5C52B3E7" w14:textId="77777777" w:rsidR="00FA64CF" w:rsidRPr="00193403" w:rsidRDefault="00FA64CF" w:rsidP="00FA64CF">
      <w:pPr>
        <w:contextualSpacing/>
        <w:jc w:val="both"/>
        <w:rPr>
          <w:rFonts w:ascii="Arial" w:eastAsia="Times New Roman" w:hAnsi="Arial" w:cs="Arial"/>
          <w:color w:val="000000"/>
          <w:sz w:val="24"/>
          <w:szCs w:val="24"/>
          <w:lang w:eastAsia="hr-HR"/>
        </w:rPr>
      </w:pPr>
    </w:p>
    <w:p w14:paraId="6BCC8127" w14:textId="77777777" w:rsidR="00FA64CF" w:rsidRPr="00193403" w:rsidRDefault="00FA64CF" w:rsidP="009D099E">
      <w:pPr>
        <w:numPr>
          <w:ilvl w:val="0"/>
          <w:numId w:val="25"/>
        </w:numPr>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Svaki gospodarski subjekt može dostaviti samo jednu ponudu za svaki postupak nabave ili za svaku grupu ako je nabava podijeljena na grupe. Ponuda se izrađuje na hrvatskom jeziku i latiničnom pismu, osim ako je drugačije propisano pozivom na dostavu ponude.</w:t>
      </w:r>
    </w:p>
    <w:p w14:paraId="1F83A603" w14:textId="77777777" w:rsidR="00FA64CF" w:rsidRPr="00193403" w:rsidRDefault="00FA64CF" w:rsidP="00FA64CF">
      <w:pPr>
        <w:jc w:val="both"/>
        <w:rPr>
          <w:rFonts w:ascii="Arial" w:eastAsia="Times New Roman" w:hAnsi="Arial" w:cs="Arial"/>
          <w:color w:val="000000"/>
          <w:sz w:val="24"/>
          <w:szCs w:val="24"/>
          <w:lang w:eastAsia="hr-HR"/>
        </w:rPr>
      </w:pPr>
    </w:p>
    <w:p w14:paraId="188489D9" w14:textId="77777777" w:rsidR="00FA64CF" w:rsidRPr="00193403" w:rsidRDefault="00FA64CF" w:rsidP="009D099E">
      <w:pPr>
        <w:numPr>
          <w:ilvl w:val="0"/>
          <w:numId w:val="25"/>
        </w:numPr>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lastRenderedPageBreak/>
        <w:t>Cijena ponude piše se brojkama u apsolutnom iznosu i izražava se u eurima. U cijenu ponude moraju biti uračunati svi posebni porezi, trošarine, carine i ostali troškovi te popusti.</w:t>
      </w:r>
    </w:p>
    <w:p w14:paraId="2FA90B9F" w14:textId="77777777" w:rsidR="00FA64CF" w:rsidRPr="00193403" w:rsidRDefault="00FA64CF" w:rsidP="00FA64CF">
      <w:pPr>
        <w:jc w:val="both"/>
        <w:rPr>
          <w:rFonts w:ascii="Arial" w:eastAsia="Times New Roman" w:hAnsi="Arial" w:cs="Arial"/>
          <w:color w:val="000000"/>
          <w:sz w:val="24"/>
          <w:szCs w:val="24"/>
          <w:lang w:eastAsia="hr-HR"/>
        </w:rPr>
      </w:pPr>
    </w:p>
    <w:p w14:paraId="032F98AD" w14:textId="77777777" w:rsidR="00FA64CF" w:rsidRPr="00193403" w:rsidRDefault="00FA64CF" w:rsidP="009D099E">
      <w:pPr>
        <w:numPr>
          <w:ilvl w:val="0"/>
          <w:numId w:val="25"/>
        </w:numPr>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Pri izradi ponude ponuditelj se mora pridržavati zahtjeva i uvjeta iz poziva na dostavu ponude te ne smije mijenjati ni nadopunjavati tekst poziva na dostavu ponude.</w:t>
      </w:r>
    </w:p>
    <w:p w14:paraId="5400C404" w14:textId="77777777" w:rsidR="00FA64CF" w:rsidRPr="00193403" w:rsidRDefault="00FA64CF" w:rsidP="00FA64CF">
      <w:pPr>
        <w:jc w:val="both"/>
        <w:rPr>
          <w:rFonts w:ascii="Arial" w:eastAsia="Times New Roman" w:hAnsi="Arial" w:cs="Arial"/>
          <w:color w:val="000000"/>
          <w:sz w:val="24"/>
          <w:szCs w:val="24"/>
          <w:lang w:eastAsia="hr-HR"/>
        </w:rPr>
      </w:pPr>
    </w:p>
    <w:p w14:paraId="3C6CBCE0" w14:textId="77777777" w:rsidR="00FA64CF" w:rsidRPr="00193403" w:rsidRDefault="00FA64CF" w:rsidP="009D099E">
      <w:pPr>
        <w:numPr>
          <w:ilvl w:val="0"/>
          <w:numId w:val="25"/>
        </w:numPr>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Ponude za postupke jednostavne nabave iz članka 11. dostavljaju se elektroničkim sredstvima komunikacije, poštom ili osobnom dostavom ili na drugi dokaziv način, a ponude za postupke jednostavne nabave iz članka 12. i 13. ovoga Pravilnika, dostavljaju se putem modula jednostavne nabave u EOJN RH.</w:t>
      </w:r>
    </w:p>
    <w:p w14:paraId="3296ABAD" w14:textId="77777777" w:rsidR="00FA64CF" w:rsidRPr="00193403" w:rsidRDefault="00FA64CF" w:rsidP="00FA64CF">
      <w:pPr>
        <w:jc w:val="both"/>
        <w:rPr>
          <w:rFonts w:ascii="Arial" w:eastAsia="Times New Roman" w:hAnsi="Arial" w:cs="Arial"/>
          <w:color w:val="000000"/>
          <w:sz w:val="24"/>
          <w:szCs w:val="24"/>
          <w:lang w:eastAsia="hr-HR"/>
        </w:rPr>
      </w:pPr>
    </w:p>
    <w:p w14:paraId="5944DE91" w14:textId="77777777" w:rsidR="00FA64CF" w:rsidRPr="00193403" w:rsidRDefault="00FA64CF" w:rsidP="009D099E">
      <w:pPr>
        <w:numPr>
          <w:ilvl w:val="0"/>
          <w:numId w:val="25"/>
        </w:numPr>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Naručitelj može propisati da se dijelovi ponude koje nije moguće dostaviti elektronički dostave fizički na određenu lokaciju.</w:t>
      </w:r>
    </w:p>
    <w:p w14:paraId="421B4EE5" w14:textId="77777777" w:rsidR="00FA64CF" w:rsidRPr="00193403" w:rsidRDefault="00FA64CF" w:rsidP="00FA64CF">
      <w:pPr>
        <w:jc w:val="both"/>
        <w:rPr>
          <w:rFonts w:ascii="Arial" w:eastAsia="Times New Roman" w:hAnsi="Arial" w:cs="Arial"/>
          <w:color w:val="000000"/>
          <w:sz w:val="24"/>
          <w:szCs w:val="24"/>
          <w:lang w:eastAsia="hr-HR"/>
        </w:rPr>
      </w:pPr>
    </w:p>
    <w:p w14:paraId="2CAE8873" w14:textId="77777777" w:rsidR="00FA64CF" w:rsidRPr="00193403" w:rsidRDefault="00FA64CF" w:rsidP="009D099E">
      <w:pPr>
        <w:numPr>
          <w:ilvl w:val="0"/>
          <w:numId w:val="25"/>
        </w:numPr>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Ponuda se smatra zaprimljenom u trenutku zaprimanja posljednje izmjene i/ili dopune ponude.</w:t>
      </w:r>
    </w:p>
    <w:p w14:paraId="3EB574C6" w14:textId="77777777" w:rsidR="00FA64CF" w:rsidRPr="00193403" w:rsidRDefault="00FA64CF" w:rsidP="00FA64CF">
      <w:pPr>
        <w:jc w:val="both"/>
        <w:rPr>
          <w:rFonts w:ascii="Arial" w:eastAsia="Times New Roman" w:hAnsi="Arial" w:cs="Arial"/>
          <w:color w:val="000000"/>
          <w:sz w:val="24"/>
          <w:szCs w:val="24"/>
          <w:lang w:eastAsia="hr-HR"/>
        </w:rPr>
      </w:pPr>
    </w:p>
    <w:p w14:paraId="524DB754" w14:textId="77777777" w:rsidR="00FA64CF" w:rsidRPr="00193403" w:rsidRDefault="00FA64CF" w:rsidP="009D099E">
      <w:pPr>
        <w:numPr>
          <w:ilvl w:val="0"/>
          <w:numId w:val="25"/>
        </w:numPr>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Calibri" w:hAnsi="Arial" w:cs="Arial"/>
          <w:color w:val="000000"/>
          <w:sz w:val="24"/>
          <w:szCs w:val="24"/>
        </w:rPr>
        <w:t xml:space="preserve">Ponuda dostavljena nakon isteka roka za dostavu ponuda ne upisuje se u Upisnik o zaprimanju ponuda, nego se evidentira u HCK </w:t>
      </w:r>
      <w:r w:rsidRPr="00193403">
        <w:rPr>
          <w:rFonts w:ascii="Arial" w:eastAsia="Times New Roman" w:hAnsi="Arial" w:cs="Arial"/>
          <w:color w:val="000000"/>
          <w:sz w:val="24"/>
          <w:lang w:eastAsia="hr-HR"/>
        </w:rPr>
        <w:t>GDCK Valpovo</w:t>
      </w:r>
      <w:r w:rsidRPr="00193403">
        <w:rPr>
          <w:rFonts w:ascii="Arial" w:eastAsia="Calibri" w:hAnsi="Arial" w:cs="Arial"/>
          <w:color w:val="000000"/>
          <w:sz w:val="24"/>
          <w:szCs w:val="24"/>
        </w:rPr>
        <w:t xml:space="preserve"> i obilježava kao zakašnjela ponuda te neotvorena vrača pošiljatelju.</w:t>
      </w:r>
    </w:p>
    <w:p w14:paraId="0A7F04D5" w14:textId="77777777" w:rsidR="00FA64CF" w:rsidRPr="00193403" w:rsidRDefault="00FA64CF" w:rsidP="00FA64CF">
      <w:pPr>
        <w:jc w:val="both"/>
        <w:rPr>
          <w:rFonts w:ascii="Arial" w:eastAsia="Times New Roman" w:hAnsi="Arial" w:cs="Arial"/>
          <w:color w:val="000000"/>
          <w:sz w:val="24"/>
          <w:szCs w:val="24"/>
          <w:lang w:eastAsia="hr-HR"/>
        </w:rPr>
      </w:pPr>
    </w:p>
    <w:p w14:paraId="45E927C2" w14:textId="77777777" w:rsidR="00FA64CF" w:rsidRPr="00193403" w:rsidRDefault="00FA64CF" w:rsidP="009D099E">
      <w:pPr>
        <w:numPr>
          <w:ilvl w:val="0"/>
          <w:numId w:val="25"/>
        </w:numPr>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Calibri" w:hAnsi="Arial" w:cs="Arial"/>
          <w:color w:val="000000"/>
          <w:sz w:val="24"/>
          <w:szCs w:val="24"/>
        </w:rPr>
        <w:t>Upisnik o zaprimanju ponuda sastavni je dio zapisnika o otvaranju, pregledu i ocjeni ponuda.</w:t>
      </w:r>
    </w:p>
    <w:p w14:paraId="1CA72927" w14:textId="77777777" w:rsidR="00FA64CF" w:rsidRPr="00193403" w:rsidRDefault="00FA64CF" w:rsidP="00FA64CF">
      <w:pPr>
        <w:spacing w:after="80" w:line="259" w:lineRule="auto"/>
        <w:rPr>
          <w:rFonts w:ascii="Arial" w:eastAsia="Times New Roman" w:hAnsi="Arial" w:cs="Arial"/>
          <w:iCs/>
          <w:color w:val="000000"/>
          <w:sz w:val="28"/>
          <w:szCs w:val="28"/>
          <w:lang w:eastAsia="hr-HR"/>
        </w:rPr>
      </w:pPr>
    </w:p>
    <w:p w14:paraId="53E27151" w14:textId="77777777" w:rsidR="00FA64CF" w:rsidRPr="00193403" w:rsidRDefault="00FA64CF" w:rsidP="00FA64CF">
      <w:pPr>
        <w:spacing w:after="160" w:line="259" w:lineRule="auto"/>
        <w:contextualSpacing/>
        <w:jc w:val="both"/>
        <w:rPr>
          <w:rFonts w:ascii="Arial" w:eastAsia="Calibri" w:hAnsi="Arial" w:cs="Arial"/>
          <w:b/>
          <w:color w:val="000000"/>
          <w:sz w:val="24"/>
          <w:szCs w:val="24"/>
        </w:rPr>
      </w:pPr>
      <w:r w:rsidRPr="00193403">
        <w:rPr>
          <w:rFonts w:ascii="Arial" w:eastAsia="Calibri" w:hAnsi="Arial" w:cs="Arial"/>
          <w:b/>
          <w:color w:val="000000"/>
          <w:sz w:val="24"/>
          <w:szCs w:val="24"/>
        </w:rPr>
        <w:t xml:space="preserve">OTVARANJE PONUDA </w:t>
      </w:r>
    </w:p>
    <w:p w14:paraId="31221A73" w14:textId="77777777" w:rsidR="00FA64CF" w:rsidRPr="00193403" w:rsidRDefault="00FA64CF" w:rsidP="00FA64CF">
      <w:pPr>
        <w:spacing w:after="80" w:line="259" w:lineRule="auto"/>
        <w:rPr>
          <w:rFonts w:ascii="Arial" w:eastAsia="Times New Roman" w:hAnsi="Arial" w:cs="Arial"/>
          <w:iCs/>
          <w:color w:val="000000"/>
          <w:sz w:val="24"/>
          <w:szCs w:val="24"/>
          <w:lang w:eastAsia="hr-HR"/>
        </w:rPr>
      </w:pPr>
    </w:p>
    <w:p w14:paraId="045D8872"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19.</w:t>
      </w:r>
    </w:p>
    <w:p w14:paraId="134828A7" w14:textId="77777777" w:rsidR="00FA64CF" w:rsidRPr="00193403" w:rsidRDefault="00FA64CF" w:rsidP="009D099E">
      <w:pPr>
        <w:numPr>
          <w:ilvl w:val="0"/>
          <w:numId w:val="26"/>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U postupku jednostavne nabave iz članka 11. ovog Pravilnika, otvaranje ponuda nije javno.</w:t>
      </w:r>
    </w:p>
    <w:p w14:paraId="524C3ABA" w14:textId="77777777" w:rsidR="00FA64CF" w:rsidRPr="00193403" w:rsidRDefault="00FA64CF" w:rsidP="00FA64CF">
      <w:pPr>
        <w:spacing w:line="259" w:lineRule="auto"/>
        <w:contextualSpacing/>
        <w:jc w:val="both"/>
        <w:rPr>
          <w:rFonts w:ascii="Arial" w:eastAsia="Times New Roman" w:hAnsi="Arial" w:cs="Arial"/>
          <w:color w:val="000000"/>
          <w:sz w:val="24"/>
          <w:szCs w:val="24"/>
          <w:lang w:eastAsia="hr-HR"/>
        </w:rPr>
      </w:pPr>
    </w:p>
    <w:p w14:paraId="5175C3EA" w14:textId="77777777" w:rsidR="00FA64CF" w:rsidRPr="00193403" w:rsidRDefault="00FA64CF" w:rsidP="009D099E">
      <w:pPr>
        <w:numPr>
          <w:ilvl w:val="0"/>
          <w:numId w:val="26"/>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U postupku jednostavne nabave iz članka 12. i 13. ovog Pravilnika, </w:t>
      </w:r>
      <w:r w:rsidRPr="00193403">
        <w:rPr>
          <w:rFonts w:ascii="Arial" w:eastAsia="Calibri" w:hAnsi="Arial" w:cs="Arial"/>
          <w:color w:val="000000"/>
          <w:sz w:val="24"/>
          <w:szCs w:val="24"/>
        </w:rPr>
        <w:t xml:space="preserve">HCK </w:t>
      </w:r>
      <w:r w:rsidRPr="00193403">
        <w:rPr>
          <w:rFonts w:ascii="Arial" w:eastAsia="Times New Roman" w:hAnsi="Arial" w:cs="Arial"/>
          <w:color w:val="000000"/>
          <w:sz w:val="24"/>
          <w:lang w:eastAsia="hr-HR"/>
        </w:rPr>
        <w:t>GDCK Valpovo</w:t>
      </w:r>
      <w:r w:rsidRPr="00193403">
        <w:rPr>
          <w:rFonts w:ascii="Arial" w:eastAsia="Times New Roman" w:hAnsi="Arial" w:cs="Arial"/>
          <w:color w:val="000000"/>
          <w:sz w:val="24"/>
          <w:szCs w:val="24"/>
          <w:lang w:eastAsia="hr-HR"/>
        </w:rPr>
        <w:t xml:space="preserve"> može odrediti jedan od sljedećih načina otvaranja ponuda:</w:t>
      </w:r>
    </w:p>
    <w:p w14:paraId="2DE9D9C0" w14:textId="77777777" w:rsidR="00FA64CF" w:rsidRPr="00193403" w:rsidRDefault="00FA64CF" w:rsidP="009D099E">
      <w:pPr>
        <w:numPr>
          <w:ilvl w:val="0"/>
          <w:numId w:val="8"/>
        </w:numPr>
        <w:autoSpaceDE w:val="0"/>
        <w:autoSpaceDN w:val="0"/>
        <w:spacing w:after="160" w:line="259" w:lineRule="auto"/>
        <w:ind w:left="851"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javno otvaranje ponuda dostupno javnosti (ako je primjenjivo),</w:t>
      </w:r>
    </w:p>
    <w:p w14:paraId="7F536A3F" w14:textId="77777777" w:rsidR="00FA64CF" w:rsidRPr="00193403" w:rsidRDefault="00FA64CF" w:rsidP="009D099E">
      <w:pPr>
        <w:numPr>
          <w:ilvl w:val="0"/>
          <w:numId w:val="8"/>
        </w:numPr>
        <w:autoSpaceDE w:val="0"/>
        <w:autoSpaceDN w:val="0"/>
        <w:spacing w:after="160" w:line="259" w:lineRule="auto"/>
        <w:ind w:left="851"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otvaranje ponuda dostupno isključivo gospodarskim subjektima koji su podnijeli ponudu,</w:t>
      </w:r>
    </w:p>
    <w:p w14:paraId="3E1FE860" w14:textId="77777777" w:rsidR="00FA64CF" w:rsidRPr="00193403" w:rsidRDefault="00FA64CF" w:rsidP="009D099E">
      <w:pPr>
        <w:numPr>
          <w:ilvl w:val="0"/>
          <w:numId w:val="8"/>
        </w:numPr>
        <w:autoSpaceDE w:val="0"/>
        <w:autoSpaceDN w:val="0"/>
        <w:spacing w:after="160" w:line="259" w:lineRule="auto"/>
        <w:ind w:left="851"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otvaranje ponuda koje nije javno.</w:t>
      </w:r>
    </w:p>
    <w:p w14:paraId="69227D85" w14:textId="77777777" w:rsidR="00FA64CF" w:rsidRPr="00193403" w:rsidRDefault="00FA64CF" w:rsidP="00FA64CF">
      <w:pPr>
        <w:autoSpaceDE w:val="0"/>
        <w:autoSpaceDN w:val="0"/>
        <w:jc w:val="both"/>
        <w:rPr>
          <w:rFonts w:ascii="Arial" w:eastAsia="Times New Roman" w:hAnsi="Arial" w:cs="Arial"/>
          <w:color w:val="000000"/>
          <w:sz w:val="24"/>
          <w:szCs w:val="24"/>
          <w:lang w:eastAsia="hr-HR"/>
        </w:rPr>
      </w:pPr>
    </w:p>
    <w:p w14:paraId="6B363E91" w14:textId="77777777" w:rsidR="00FA64CF" w:rsidRPr="00193403" w:rsidRDefault="00FA64CF" w:rsidP="009D099E">
      <w:pPr>
        <w:numPr>
          <w:ilvl w:val="0"/>
          <w:numId w:val="26"/>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Ponude otvara najmanje jedan član povjerenstva.</w:t>
      </w:r>
    </w:p>
    <w:p w14:paraId="1B0B260E" w14:textId="77777777" w:rsidR="00FA64CF" w:rsidRDefault="00FA64CF" w:rsidP="00FA64CF">
      <w:pPr>
        <w:spacing w:after="80" w:line="259" w:lineRule="auto"/>
        <w:rPr>
          <w:rFonts w:ascii="Arial" w:eastAsia="Times New Roman" w:hAnsi="Arial" w:cs="Arial"/>
          <w:iCs/>
          <w:color w:val="000000"/>
          <w:sz w:val="28"/>
          <w:szCs w:val="28"/>
          <w:lang w:eastAsia="hr-HR"/>
        </w:rPr>
      </w:pPr>
    </w:p>
    <w:p w14:paraId="6374CEBD" w14:textId="77777777" w:rsidR="008249EE" w:rsidRDefault="008249EE" w:rsidP="00FA64CF">
      <w:pPr>
        <w:spacing w:after="80" w:line="259" w:lineRule="auto"/>
        <w:rPr>
          <w:rFonts w:ascii="Arial" w:eastAsia="Times New Roman" w:hAnsi="Arial" w:cs="Arial"/>
          <w:iCs/>
          <w:color w:val="000000"/>
          <w:sz w:val="28"/>
          <w:szCs w:val="28"/>
          <w:lang w:eastAsia="hr-HR"/>
        </w:rPr>
      </w:pPr>
    </w:p>
    <w:p w14:paraId="1AA23797" w14:textId="77777777" w:rsidR="008249EE" w:rsidRDefault="008249EE" w:rsidP="00FA64CF">
      <w:pPr>
        <w:spacing w:after="80" w:line="259" w:lineRule="auto"/>
        <w:rPr>
          <w:rFonts w:ascii="Arial" w:eastAsia="Times New Roman" w:hAnsi="Arial" w:cs="Arial"/>
          <w:iCs/>
          <w:color w:val="000000"/>
          <w:sz w:val="28"/>
          <w:szCs w:val="28"/>
          <w:lang w:eastAsia="hr-HR"/>
        </w:rPr>
      </w:pPr>
    </w:p>
    <w:p w14:paraId="69738C27" w14:textId="77777777" w:rsidR="008249EE" w:rsidRDefault="008249EE" w:rsidP="00FA64CF">
      <w:pPr>
        <w:spacing w:after="80" w:line="259" w:lineRule="auto"/>
        <w:rPr>
          <w:rFonts w:ascii="Arial" w:eastAsia="Times New Roman" w:hAnsi="Arial" w:cs="Arial"/>
          <w:iCs/>
          <w:color w:val="000000"/>
          <w:sz w:val="28"/>
          <w:szCs w:val="28"/>
          <w:lang w:eastAsia="hr-HR"/>
        </w:rPr>
      </w:pPr>
    </w:p>
    <w:p w14:paraId="49ED7FA2" w14:textId="77777777" w:rsidR="008249EE" w:rsidRPr="00193403" w:rsidRDefault="008249EE" w:rsidP="00FA64CF">
      <w:pPr>
        <w:spacing w:after="80" w:line="259" w:lineRule="auto"/>
        <w:rPr>
          <w:rFonts w:ascii="Arial" w:eastAsia="Times New Roman" w:hAnsi="Arial" w:cs="Arial"/>
          <w:iCs/>
          <w:color w:val="000000"/>
          <w:sz w:val="28"/>
          <w:szCs w:val="28"/>
          <w:lang w:eastAsia="hr-HR"/>
        </w:rPr>
      </w:pPr>
    </w:p>
    <w:p w14:paraId="15BFB7C9" w14:textId="77777777" w:rsidR="00FA64CF" w:rsidRPr="00193403" w:rsidRDefault="00FA64CF" w:rsidP="00FA64CF">
      <w:pPr>
        <w:spacing w:after="160" w:line="259" w:lineRule="auto"/>
        <w:contextualSpacing/>
        <w:jc w:val="both"/>
        <w:rPr>
          <w:rFonts w:ascii="Arial" w:eastAsia="Calibri" w:hAnsi="Arial" w:cs="Arial"/>
          <w:b/>
          <w:color w:val="000000"/>
          <w:sz w:val="24"/>
          <w:szCs w:val="24"/>
        </w:rPr>
      </w:pPr>
      <w:r w:rsidRPr="00193403">
        <w:rPr>
          <w:rFonts w:ascii="Arial" w:eastAsia="Calibri" w:hAnsi="Arial" w:cs="Arial"/>
          <w:b/>
          <w:color w:val="000000"/>
          <w:sz w:val="24"/>
          <w:szCs w:val="24"/>
        </w:rPr>
        <w:t>PREGLED I OCJENA PONUDA</w:t>
      </w:r>
    </w:p>
    <w:p w14:paraId="76FA658B" w14:textId="77777777" w:rsidR="00FA64CF" w:rsidRPr="00193403" w:rsidRDefault="00FA64CF" w:rsidP="00FA64CF">
      <w:pPr>
        <w:spacing w:after="80" w:line="259" w:lineRule="auto"/>
        <w:rPr>
          <w:rFonts w:ascii="Arial" w:eastAsia="Times New Roman" w:hAnsi="Arial" w:cs="Arial"/>
          <w:iCs/>
          <w:color w:val="000000"/>
          <w:sz w:val="24"/>
          <w:szCs w:val="24"/>
          <w:lang w:eastAsia="hr-HR"/>
        </w:rPr>
      </w:pPr>
    </w:p>
    <w:p w14:paraId="7F16894B"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20.</w:t>
      </w:r>
    </w:p>
    <w:p w14:paraId="1E9DEF92" w14:textId="77777777" w:rsidR="00FA64CF" w:rsidRPr="00193403" w:rsidRDefault="00FA64CF" w:rsidP="009D099E">
      <w:pPr>
        <w:numPr>
          <w:ilvl w:val="0"/>
          <w:numId w:val="27"/>
        </w:numPr>
        <w:autoSpaceDE w:val="0"/>
        <w:adjustRightInd w:val="0"/>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Povjerenstvo za nabavu pregledava i ocjenjuje ponude na temelju uvjeta i zahtjeva iz poziva na dostavu ponude.</w:t>
      </w:r>
    </w:p>
    <w:p w14:paraId="2BFC681E" w14:textId="77777777" w:rsidR="00FA64CF" w:rsidRPr="00193403" w:rsidRDefault="00FA64CF" w:rsidP="00FA64CF">
      <w:pPr>
        <w:autoSpaceDE w:val="0"/>
        <w:adjustRightInd w:val="0"/>
        <w:contextualSpacing/>
        <w:jc w:val="both"/>
        <w:rPr>
          <w:rFonts w:ascii="Arial" w:eastAsia="Times New Roman" w:hAnsi="Arial" w:cs="Arial"/>
          <w:color w:val="000000"/>
          <w:sz w:val="24"/>
          <w:szCs w:val="24"/>
          <w:lang w:eastAsia="hr-HR"/>
        </w:rPr>
      </w:pPr>
    </w:p>
    <w:p w14:paraId="0D330398" w14:textId="77777777" w:rsidR="00FA64CF" w:rsidRPr="00193403" w:rsidRDefault="00FA64CF" w:rsidP="009D099E">
      <w:pPr>
        <w:numPr>
          <w:ilvl w:val="0"/>
          <w:numId w:val="27"/>
        </w:numPr>
        <w:autoSpaceDE w:val="0"/>
        <w:adjustRightInd w:val="0"/>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Za slučaj da je u postupku jednostavne nabave omogućeno pregovaranje oko cijena ili uvjeta u ponudi, putem EOJN RH povjerenstvo može tražiti revidiranu ponudu ponuditelja. </w:t>
      </w:r>
      <w:r w:rsidRPr="00193403">
        <w:rPr>
          <w:rFonts w:ascii="Arial" w:eastAsia="Roboto-Regular" w:hAnsi="Arial" w:cs="Arial"/>
          <w:color w:val="000000"/>
          <w:sz w:val="24"/>
          <w:szCs w:val="24"/>
          <w:lang w:eastAsia="hr-HR"/>
        </w:rPr>
        <w:t>Povjerenstvo uspoređuje cijene ponuda bez PDV-a.</w:t>
      </w:r>
    </w:p>
    <w:p w14:paraId="791D96A3" w14:textId="77777777" w:rsidR="00FA64CF" w:rsidRPr="00193403" w:rsidRDefault="00FA64CF" w:rsidP="00FA64CF">
      <w:pPr>
        <w:autoSpaceDE w:val="0"/>
        <w:adjustRightInd w:val="0"/>
        <w:jc w:val="both"/>
        <w:rPr>
          <w:rFonts w:ascii="Arial" w:eastAsia="Times New Roman" w:hAnsi="Arial" w:cs="Arial"/>
          <w:color w:val="000000"/>
          <w:sz w:val="24"/>
          <w:szCs w:val="24"/>
          <w:lang w:eastAsia="hr-HR"/>
        </w:rPr>
      </w:pPr>
    </w:p>
    <w:p w14:paraId="7F28E2CC" w14:textId="77777777" w:rsidR="00FA64CF" w:rsidRPr="00193403" w:rsidRDefault="00FA64CF" w:rsidP="009D099E">
      <w:pPr>
        <w:numPr>
          <w:ilvl w:val="0"/>
          <w:numId w:val="27"/>
        </w:numPr>
        <w:autoSpaceDE w:val="0"/>
        <w:adjustRightInd w:val="0"/>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Ponuda čija je cijena bez PDV-a jednaka ili veća od pragova jednostavne nabave propisanih Zakonom o javnoj nabavi će se odbiti.</w:t>
      </w:r>
    </w:p>
    <w:p w14:paraId="5E91A86A" w14:textId="77777777" w:rsidR="00FA64CF" w:rsidRPr="00193403" w:rsidRDefault="00FA64CF" w:rsidP="00FA64CF">
      <w:pPr>
        <w:autoSpaceDE w:val="0"/>
        <w:adjustRightInd w:val="0"/>
        <w:jc w:val="both"/>
        <w:rPr>
          <w:rFonts w:ascii="Arial" w:eastAsia="Times New Roman" w:hAnsi="Arial" w:cs="Arial"/>
          <w:color w:val="000000"/>
          <w:sz w:val="24"/>
          <w:szCs w:val="24"/>
          <w:lang w:eastAsia="hr-HR"/>
        </w:rPr>
      </w:pPr>
    </w:p>
    <w:p w14:paraId="14F6D18A" w14:textId="77777777" w:rsidR="00FA64CF" w:rsidRPr="00193403" w:rsidRDefault="00FA64CF" w:rsidP="009D099E">
      <w:pPr>
        <w:numPr>
          <w:ilvl w:val="0"/>
          <w:numId w:val="27"/>
        </w:numPr>
        <w:autoSpaceDE w:val="0"/>
        <w:adjustRightInd w:val="0"/>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Tijekom pregleda i ocjene ponuda povjerenstvo može tražiti pojašnjenja i upotpunjavanje ponude u vezi s dokumentima traženim u pozivu na dostavu ponude, odnosno elementima ponude.</w:t>
      </w:r>
    </w:p>
    <w:p w14:paraId="5BD1453E" w14:textId="77777777" w:rsidR="00FA64CF" w:rsidRPr="00193403" w:rsidRDefault="00FA64CF" w:rsidP="00FA64CF">
      <w:pPr>
        <w:autoSpaceDE w:val="0"/>
        <w:adjustRightInd w:val="0"/>
        <w:jc w:val="both"/>
        <w:rPr>
          <w:rFonts w:ascii="Arial" w:eastAsia="Times New Roman" w:hAnsi="Arial" w:cs="Arial"/>
          <w:color w:val="000000"/>
          <w:sz w:val="24"/>
          <w:szCs w:val="24"/>
          <w:lang w:eastAsia="hr-HR"/>
        </w:rPr>
      </w:pPr>
    </w:p>
    <w:p w14:paraId="065A3883" w14:textId="77777777" w:rsidR="00FA64CF" w:rsidRPr="00193403" w:rsidRDefault="00FA64CF" w:rsidP="009D099E">
      <w:pPr>
        <w:numPr>
          <w:ilvl w:val="0"/>
          <w:numId w:val="27"/>
        </w:numPr>
        <w:autoSpaceDE w:val="0"/>
        <w:adjustRightInd w:val="0"/>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Za odabir je dovoljna jedna pravodobno pristigla ponuda koja udovoljava svim traženim uvjetima i zahtjevima iz poziva na dostavu ponude. Ponuda se može odabrati i ukoliko sadrži</w:t>
      </w:r>
      <w:r w:rsidRPr="00193403">
        <w:rPr>
          <w:rFonts w:ascii="Arial" w:eastAsia="Times New Roman" w:hAnsi="Arial" w:cs="Arial"/>
          <w:color w:val="000000"/>
          <w:sz w:val="24"/>
          <w:szCs w:val="24"/>
          <w:shd w:val="clear" w:color="auto" w:fill="FFFFFF"/>
          <w:lang w:eastAsia="hr-HR"/>
        </w:rPr>
        <w:t xml:space="preserve"> nebitne otklone u ponudi ili predočenim dokazima uz ponudu, a koji ne mijenjaju svojstva, uvjete i druge zahtjeve iz poziva na dostavu ponude</w:t>
      </w:r>
      <w:r w:rsidRPr="00193403">
        <w:rPr>
          <w:rFonts w:ascii="Arial" w:eastAsia="Times New Roman" w:hAnsi="Arial" w:cs="Arial"/>
          <w:color w:val="000000"/>
          <w:sz w:val="24"/>
          <w:szCs w:val="24"/>
          <w:lang w:eastAsia="hr-HR"/>
        </w:rPr>
        <w:t>.</w:t>
      </w:r>
    </w:p>
    <w:p w14:paraId="4E36BD06" w14:textId="77777777" w:rsidR="00FA64CF" w:rsidRPr="00193403" w:rsidRDefault="00FA64CF" w:rsidP="00FA64CF">
      <w:pPr>
        <w:autoSpaceDE w:val="0"/>
        <w:adjustRightInd w:val="0"/>
        <w:jc w:val="both"/>
        <w:rPr>
          <w:rFonts w:ascii="Arial" w:eastAsia="Times New Roman" w:hAnsi="Arial" w:cs="Arial"/>
          <w:color w:val="000000"/>
          <w:sz w:val="24"/>
          <w:szCs w:val="24"/>
          <w:lang w:eastAsia="hr-HR"/>
        </w:rPr>
      </w:pPr>
    </w:p>
    <w:p w14:paraId="24FE7B4E" w14:textId="77777777" w:rsidR="00FA64CF" w:rsidRPr="00193403" w:rsidRDefault="00FA64CF" w:rsidP="009D099E">
      <w:pPr>
        <w:numPr>
          <w:ilvl w:val="0"/>
          <w:numId w:val="27"/>
        </w:numPr>
        <w:autoSpaceDE w:val="0"/>
        <w:adjustRightInd w:val="0"/>
        <w:spacing w:after="160" w:line="259" w:lineRule="auto"/>
        <w:ind w:left="425"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 pregledu i ocjeni ponuda sastavlja se zapisnik koji potpisuju najmanje dva člana povjerenstva koji su izvršili pregled i ocjenu ponuda, od kojih jedan mora posjedovati važeći certifikat u području javne nabave.</w:t>
      </w:r>
    </w:p>
    <w:p w14:paraId="51CD16EF" w14:textId="77777777" w:rsidR="00FA64CF" w:rsidRPr="00193403" w:rsidRDefault="00FA64CF" w:rsidP="00FA64CF">
      <w:pPr>
        <w:spacing w:after="80" w:line="259" w:lineRule="auto"/>
        <w:rPr>
          <w:rFonts w:ascii="Arial" w:eastAsia="Times New Roman" w:hAnsi="Arial" w:cs="Arial"/>
          <w:iCs/>
          <w:color w:val="000000"/>
          <w:sz w:val="28"/>
          <w:szCs w:val="28"/>
          <w:lang w:eastAsia="hr-HR"/>
        </w:rPr>
      </w:pPr>
    </w:p>
    <w:p w14:paraId="43F5A01F" w14:textId="77777777" w:rsidR="00FA64CF" w:rsidRPr="00193403" w:rsidRDefault="00FA64CF" w:rsidP="00FA64CF">
      <w:pPr>
        <w:spacing w:after="160" w:line="259" w:lineRule="auto"/>
        <w:contextualSpacing/>
        <w:jc w:val="both"/>
        <w:rPr>
          <w:rFonts w:ascii="Arial" w:eastAsia="Calibri" w:hAnsi="Arial" w:cs="Arial"/>
          <w:b/>
          <w:color w:val="000000"/>
          <w:sz w:val="24"/>
          <w:szCs w:val="24"/>
        </w:rPr>
      </w:pPr>
      <w:r w:rsidRPr="00193403">
        <w:rPr>
          <w:rFonts w:ascii="Arial" w:eastAsia="Calibri" w:hAnsi="Arial" w:cs="Arial"/>
          <w:b/>
          <w:color w:val="000000"/>
          <w:sz w:val="24"/>
          <w:szCs w:val="24"/>
        </w:rPr>
        <w:t>ODBIJANJE PONUDA</w:t>
      </w:r>
    </w:p>
    <w:p w14:paraId="410CA22C" w14:textId="77777777" w:rsidR="00FA64CF" w:rsidRPr="00193403" w:rsidRDefault="00FA64CF" w:rsidP="00FA64CF">
      <w:pPr>
        <w:spacing w:after="80" w:line="259" w:lineRule="auto"/>
        <w:rPr>
          <w:rFonts w:ascii="Arial" w:eastAsia="Times New Roman" w:hAnsi="Arial" w:cs="Arial"/>
          <w:iCs/>
          <w:color w:val="000000"/>
          <w:sz w:val="24"/>
          <w:szCs w:val="24"/>
          <w:lang w:eastAsia="hr-HR"/>
        </w:rPr>
      </w:pPr>
    </w:p>
    <w:p w14:paraId="1CB654D1"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21.</w:t>
      </w:r>
    </w:p>
    <w:p w14:paraId="19E09FCF" w14:textId="77777777" w:rsidR="00FA64CF" w:rsidRPr="00193403" w:rsidRDefault="00FA64CF" w:rsidP="009D099E">
      <w:pPr>
        <w:numPr>
          <w:ilvl w:val="0"/>
          <w:numId w:val="28"/>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Naručitelj odbija ponudu koja je zakašnjela, nepravilna, neprihvatljiva, neprikladna ili protivna pozivu na dostavu ponuda.</w:t>
      </w:r>
    </w:p>
    <w:p w14:paraId="595F7F6C" w14:textId="77777777" w:rsidR="00FA64CF" w:rsidRPr="00193403" w:rsidRDefault="00FA64CF" w:rsidP="00FA64CF">
      <w:pPr>
        <w:spacing w:after="160" w:line="259" w:lineRule="auto"/>
        <w:contextualSpacing/>
        <w:jc w:val="both"/>
        <w:rPr>
          <w:rFonts w:ascii="Arial" w:eastAsia="Times New Roman" w:hAnsi="Arial" w:cs="Arial"/>
          <w:color w:val="000000"/>
          <w:sz w:val="24"/>
          <w:szCs w:val="24"/>
          <w:lang w:eastAsia="hr-HR"/>
        </w:rPr>
      </w:pPr>
    </w:p>
    <w:p w14:paraId="3FA8270E" w14:textId="77777777" w:rsidR="00FA64CF" w:rsidRPr="00193403" w:rsidRDefault="00FA64CF" w:rsidP="009D099E">
      <w:pPr>
        <w:numPr>
          <w:ilvl w:val="0"/>
          <w:numId w:val="28"/>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Naručitelj osobito odbija ponudu:</w:t>
      </w:r>
    </w:p>
    <w:p w14:paraId="30EF0F3E" w14:textId="77777777" w:rsidR="00FA64CF" w:rsidRPr="00193403" w:rsidRDefault="00FA64CF" w:rsidP="009D099E">
      <w:pPr>
        <w:numPr>
          <w:ilvl w:val="0"/>
          <w:numId w:val="29"/>
        </w:numPr>
        <w:suppressAutoHyphens/>
        <w:autoSpaceDN w:val="0"/>
        <w:spacing w:after="160" w:line="259" w:lineRule="auto"/>
        <w:ind w:left="993" w:hanging="426"/>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koja nije dostavljena na propisani način,</w:t>
      </w:r>
    </w:p>
    <w:p w14:paraId="5E28781E" w14:textId="77777777" w:rsidR="00FA64CF" w:rsidRPr="00193403" w:rsidRDefault="00FA64CF" w:rsidP="009D099E">
      <w:pPr>
        <w:numPr>
          <w:ilvl w:val="0"/>
          <w:numId w:val="2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koja nije cjelovita,</w:t>
      </w:r>
    </w:p>
    <w:p w14:paraId="5194F263" w14:textId="77777777" w:rsidR="00FA64CF" w:rsidRPr="00193403" w:rsidRDefault="00FA64CF" w:rsidP="009D099E">
      <w:pPr>
        <w:numPr>
          <w:ilvl w:val="0"/>
          <w:numId w:val="2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koja ne ispunjava tehničke specifikacije ili druge zahtjeve iz poziva,</w:t>
      </w:r>
    </w:p>
    <w:p w14:paraId="5A23917C" w14:textId="77777777" w:rsidR="00FA64CF" w:rsidRPr="00193403" w:rsidRDefault="00FA64CF" w:rsidP="009D099E">
      <w:pPr>
        <w:numPr>
          <w:ilvl w:val="0"/>
          <w:numId w:val="2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čija je cijena veća od procijenjene vrijednosti nabave, osim ako naručitelj </w:t>
      </w:r>
      <w:r w:rsidRPr="00193403">
        <w:rPr>
          <w:rFonts w:ascii="Arial" w:eastAsia="Calibri" w:hAnsi="Arial" w:cs="Arial"/>
          <w:color w:val="000000"/>
          <w:sz w:val="24"/>
          <w:szCs w:val="24"/>
        </w:rPr>
        <w:t xml:space="preserve">HCK </w:t>
      </w:r>
      <w:r w:rsidRPr="00193403">
        <w:rPr>
          <w:rFonts w:ascii="Arial" w:eastAsia="Times New Roman" w:hAnsi="Arial" w:cs="Arial"/>
          <w:color w:val="000000"/>
          <w:sz w:val="24"/>
          <w:lang w:eastAsia="hr-HR"/>
        </w:rPr>
        <w:t>GDCK Valpovo</w:t>
      </w:r>
      <w:r w:rsidRPr="00193403">
        <w:rPr>
          <w:rFonts w:ascii="Arial" w:eastAsia="Times New Roman" w:hAnsi="Arial" w:cs="Arial"/>
          <w:color w:val="000000"/>
          <w:sz w:val="24"/>
          <w:szCs w:val="24"/>
          <w:lang w:eastAsia="hr-HR"/>
        </w:rPr>
        <w:t xml:space="preserve"> ima ili može osigurati dodatna sredstva,</w:t>
      </w:r>
    </w:p>
    <w:p w14:paraId="219133DD" w14:textId="77777777" w:rsidR="00FA64CF" w:rsidRPr="00193403" w:rsidRDefault="00FA64CF" w:rsidP="009D099E">
      <w:pPr>
        <w:numPr>
          <w:ilvl w:val="0"/>
          <w:numId w:val="2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ponuditelja koji nije dokazao traženu sposobnost,</w:t>
      </w:r>
    </w:p>
    <w:p w14:paraId="5A7F7BC0" w14:textId="77777777" w:rsidR="00FA64CF" w:rsidRPr="00193403" w:rsidRDefault="00FA64CF" w:rsidP="009D099E">
      <w:pPr>
        <w:numPr>
          <w:ilvl w:val="0"/>
          <w:numId w:val="2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ponuditelja koji nije dostavio traženo jamstvo ili dostavljeno jamstvo nije valjano,</w:t>
      </w:r>
    </w:p>
    <w:p w14:paraId="67BB661D" w14:textId="77777777" w:rsidR="00FA64CF" w:rsidRPr="00193403" w:rsidRDefault="00FA64CF" w:rsidP="009D099E">
      <w:pPr>
        <w:numPr>
          <w:ilvl w:val="0"/>
          <w:numId w:val="2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ponuditelja koji ne prihvati ispravak računske pogreške,</w:t>
      </w:r>
    </w:p>
    <w:p w14:paraId="1B495FEC" w14:textId="77777777" w:rsidR="00FA64CF" w:rsidRPr="00193403" w:rsidRDefault="00FA64CF" w:rsidP="009D099E">
      <w:pPr>
        <w:numPr>
          <w:ilvl w:val="0"/>
          <w:numId w:val="2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ponuditelja za kojeg je utvrđen sukob interesa koji se ne može otkloniti,</w:t>
      </w:r>
    </w:p>
    <w:p w14:paraId="68F19E19" w14:textId="77777777" w:rsidR="00FA64CF" w:rsidRPr="00193403" w:rsidRDefault="00FA64CF" w:rsidP="009D099E">
      <w:pPr>
        <w:numPr>
          <w:ilvl w:val="0"/>
          <w:numId w:val="29"/>
        </w:numPr>
        <w:suppressAutoHyphens/>
        <w:autoSpaceDN w:val="0"/>
        <w:spacing w:after="160" w:line="259" w:lineRule="auto"/>
        <w:ind w:left="993" w:hanging="425"/>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lastRenderedPageBreak/>
        <w:t>koja je suprotna propisima, pozivu ili dokumentaciji postupka.</w:t>
      </w:r>
    </w:p>
    <w:p w14:paraId="184B1C39" w14:textId="77777777" w:rsidR="00FA64CF" w:rsidRPr="00193403" w:rsidRDefault="00FA64CF" w:rsidP="00FA64CF">
      <w:pPr>
        <w:suppressAutoHyphens/>
        <w:autoSpaceDN w:val="0"/>
        <w:textAlignment w:val="baseline"/>
        <w:rPr>
          <w:rFonts w:ascii="Arial" w:eastAsia="Times New Roman" w:hAnsi="Arial" w:cs="Arial"/>
          <w:color w:val="000000"/>
          <w:sz w:val="24"/>
          <w:szCs w:val="24"/>
          <w:lang w:eastAsia="hr-HR"/>
        </w:rPr>
      </w:pPr>
    </w:p>
    <w:p w14:paraId="148662D8" w14:textId="77777777" w:rsidR="00FA64CF" w:rsidRPr="00193403" w:rsidRDefault="00FA64CF" w:rsidP="009D099E">
      <w:pPr>
        <w:numPr>
          <w:ilvl w:val="0"/>
          <w:numId w:val="28"/>
        </w:numPr>
        <w:spacing w:after="160" w:line="259" w:lineRule="auto"/>
        <w:ind w:left="426" w:hanging="437"/>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Razlozi za odbijanje ponude navode se u zapisniku o pregledu i ocjeni ponuda.</w:t>
      </w:r>
    </w:p>
    <w:p w14:paraId="028AAB6D" w14:textId="77777777" w:rsidR="00FA64CF" w:rsidRPr="00193403" w:rsidRDefault="00FA64CF" w:rsidP="00FA64CF">
      <w:pPr>
        <w:spacing w:after="80" w:line="259" w:lineRule="auto"/>
        <w:rPr>
          <w:rFonts w:ascii="Arial" w:eastAsia="Times New Roman" w:hAnsi="Arial" w:cs="Arial"/>
          <w:iCs/>
          <w:color w:val="000000"/>
          <w:sz w:val="28"/>
          <w:szCs w:val="28"/>
          <w:lang w:eastAsia="hr-HR"/>
        </w:rPr>
      </w:pPr>
    </w:p>
    <w:p w14:paraId="1CDF157E" w14:textId="77777777" w:rsidR="00FA64CF" w:rsidRPr="00193403" w:rsidRDefault="00FA64CF" w:rsidP="00FA64CF">
      <w:pPr>
        <w:spacing w:after="160" w:line="259" w:lineRule="auto"/>
        <w:contextualSpacing/>
        <w:jc w:val="both"/>
        <w:rPr>
          <w:rFonts w:ascii="Arial" w:eastAsia="Calibri" w:hAnsi="Arial" w:cs="Arial"/>
          <w:b/>
          <w:color w:val="000000"/>
          <w:sz w:val="24"/>
          <w:szCs w:val="24"/>
        </w:rPr>
      </w:pPr>
      <w:r w:rsidRPr="00193403">
        <w:rPr>
          <w:rFonts w:ascii="Arial" w:eastAsia="Calibri" w:hAnsi="Arial" w:cs="Arial"/>
          <w:b/>
          <w:color w:val="000000"/>
          <w:sz w:val="24"/>
          <w:szCs w:val="24"/>
        </w:rPr>
        <w:t>ODLUKA O NABAVI</w:t>
      </w:r>
    </w:p>
    <w:p w14:paraId="354852A6" w14:textId="77777777" w:rsidR="00FA64CF" w:rsidRPr="00193403" w:rsidRDefault="00FA64CF" w:rsidP="00FA64CF">
      <w:pPr>
        <w:spacing w:after="80" w:line="259" w:lineRule="auto"/>
        <w:rPr>
          <w:rFonts w:ascii="Arial" w:eastAsia="Times New Roman" w:hAnsi="Arial" w:cs="Arial"/>
          <w:iCs/>
          <w:color w:val="000000"/>
          <w:sz w:val="24"/>
          <w:szCs w:val="24"/>
          <w:lang w:eastAsia="hr-HR"/>
        </w:rPr>
      </w:pPr>
    </w:p>
    <w:p w14:paraId="32978CE9"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22.</w:t>
      </w:r>
    </w:p>
    <w:p w14:paraId="7B05A1FB" w14:textId="77777777" w:rsidR="00FA64CF" w:rsidRPr="00193403" w:rsidRDefault="00FA64CF" w:rsidP="009D099E">
      <w:pPr>
        <w:numPr>
          <w:ilvl w:val="0"/>
          <w:numId w:val="30"/>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Kod jednostavne nabave procijenjene vrijednosti jednake ili veće od 15.000,00 €, odgovorna osoba </w:t>
      </w:r>
      <w:r w:rsidRPr="00193403">
        <w:rPr>
          <w:rFonts w:ascii="Arial" w:eastAsia="Calibri" w:hAnsi="Arial" w:cs="Arial"/>
          <w:color w:val="000000"/>
          <w:sz w:val="24"/>
          <w:szCs w:val="24"/>
        </w:rPr>
        <w:t xml:space="preserve">HCK </w:t>
      </w:r>
      <w:r w:rsidRPr="00193403">
        <w:rPr>
          <w:rFonts w:ascii="Arial" w:eastAsia="Times New Roman" w:hAnsi="Arial" w:cs="Arial"/>
          <w:color w:val="000000"/>
          <w:sz w:val="24"/>
          <w:lang w:eastAsia="hr-HR"/>
        </w:rPr>
        <w:t>GDCK Valpovo</w:t>
      </w:r>
      <w:r w:rsidRPr="00193403">
        <w:rPr>
          <w:rFonts w:ascii="Arial" w:eastAsia="Times New Roman" w:hAnsi="Arial" w:cs="Arial"/>
          <w:color w:val="000000"/>
          <w:sz w:val="24"/>
          <w:szCs w:val="24"/>
          <w:lang w:eastAsia="hr-HR"/>
        </w:rPr>
        <w:t xml:space="preserve"> na osnovi rezultata pregleda i ocjene ponuda donosi Odluku o odabiru ponude koja se temelji na kriteriju za odabir ponude.</w:t>
      </w:r>
    </w:p>
    <w:p w14:paraId="22240422" w14:textId="77777777" w:rsidR="00FA64CF" w:rsidRPr="00193403" w:rsidRDefault="00FA64CF" w:rsidP="00FA64CF">
      <w:pPr>
        <w:spacing w:line="259" w:lineRule="auto"/>
        <w:ind w:left="426"/>
        <w:contextualSpacing/>
        <w:jc w:val="both"/>
        <w:rPr>
          <w:rFonts w:ascii="Arial" w:eastAsia="Times New Roman" w:hAnsi="Arial" w:cs="Arial"/>
          <w:color w:val="000000"/>
          <w:sz w:val="24"/>
          <w:szCs w:val="24"/>
          <w:lang w:eastAsia="hr-HR"/>
        </w:rPr>
      </w:pPr>
    </w:p>
    <w:p w14:paraId="5ABF6032" w14:textId="77777777" w:rsidR="00FA64CF" w:rsidRPr="00193403" w:rsidRDefault="00FA64CF" w:rsidP="009D099E">
      <w:pPr>
        <w:numPr>
          <w:ilvl w:val="0"/>
          <w:numId w:val="30"/>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Odluka o odabiru najpovoljnije ponude u pravilu sadrži:</w:t>
      </w:r>
    </w:p>
    <w:p w14:paraId="7ADA41D1" w14:textId="77777777" w:rsidR="00FA64CF" w:rsidRPr="00193403" w:rsidRDefault="00FA64CF" w:rsidP="009D099E">
      <w:pPr>
        <w:numPr>
          <w:ilvl w:val="0"/>
          <w:numId w:val="31"/>
        </w:numPr>
        <w:suppressAutoHyphens/>
        <w:autoSpaceDN w:val="0"/>
        <w:spacing w:after="160" w:line="259" w:lineRule="auto"/>
        <w:ind w:left="993" w:hanging="426"/>
        <w:contextualSpacing/>
        <w:jc w:val="both"/>
        <w:textAlignment w:val="baseline"/>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podatke o naručitelju (naziv, sjedište, OIB), </w:t>
      </w:r>
    </w:p>
    <w:p w14:paraId="221BDF18" w14:textId="77777777" w:rsidR="00FA64CF" w:rsidRPr="00193403" w:rsidRDefault="00FA64CF" w:rsidP="009D099E">
      <w:pPr>
        <w:numPr>
          <w:ilvl w:val="0"/>
          <w:numId w:val="31"/>
        </w:numPr>
        <w:spacing w:after="160" w:line="259" w:lineRule="auto"/>
        <w:ind w:left="993"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naziv predmeta nabave, </w:t>
      </w:r>
    </w:p>
    <w:p w14:paraId="224A726A" w14:textId="77777777" w:rsidR="00FA64CF" w:rsidRPr="00193403" w:rsidRDefault="00FA64CF" w:rsidP="009D099E">
      <w:pPr>
        <w:numPr>
          <w:ilvl w:val="0"/>
          <w:numId w:val="31"/>
        </w:numPr>
        <w:spacing w:after="160" w:line="259" w:lineRule="auto"/>
        <w:ind w:left="993"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procijenjenu vrijednost nabave,</w:t>
      </w:r>
    </w:p>
    <w:p w14:paraId="1D14060E" w14:textId="77777777" w:rsidR="00FA64CF" w:rsidRPr="00193403" w:rsidRDefault="00FA64CF" w:rsidP="009D099E">
      <w:pPr>
        <w:numPr>
          <w:ilvl w:val="0"/>
          <w:numId w:val="31"/>
        </w:numPr>
        <w:spacing w:after="160" w:line="259" w:lineRule="auto"/>
        <w:ind w:left="993"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evidencijski broj nabave iz plana nabave (ako je primjenjivo),</w:t>
      </w:r>
    </w:p>
    <w:p w14:paraId="24390DBF" w14:textId="77777777" w:rsidR="00FA64CF" w:rsidRPr="00193403" w:rsidRDefault="00FA64CF" w:rsidP="009D099E">
      <w:pPr>
        <w:numPr>
          <w:ilvl w:val="0"/>
          <w:numId w:val="31"/>
        </w:numPr>
        <w:spacing w:after="160" w:line="259" w:lineRule="auto"/>
        <w:ind w:left="993"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naziv, sjedište i adresu ponuditelja čija je ponuda odabrana za sklapanje ugovora o jednostavnoj nabavi,</w:t>
      </w:r>
    </w:p>
    <w:p w14:paraId="3BD116E1" w14:textId="77777777" w:rsidR="00FA64CF" w:rsidRPr="00193403" w:rsidRDefault="00FA64CF" w:rsidP="009D099E">
      <w:pPr>
        <w:numPr>
          <w:ilvl w:val="0"/>
          <w:numId w:val="31"/>
        </w:numPr>
        <w:spacing w:after="160" w:line="259" w:lineRule="auto"/>
        <w:ind w:left="993"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cijenu ponude bez PDV-a i cijenu ponude s PDV-om,</w:t>
      </w:r>
    </w:p>
    <w:p w14:paraId="5F677BF2" w14:textId="77777777" w:rsidR="00FA64CF" w:rsidRPr="00193403" w:rsidRDefault="00FA64CF" w:rsidP="009D099E">
      <w:pPr>
        <w:numPr>
          <w:ilvl w:val="0"/>
          <w:numId w:val="31"/>
        </w:numPr>
        <w:spacing w:after="160" w:line="259" w:lineRule="auto"/>
        <w:ind w:left="993"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razloge odabira ponude,</w:t>
      </w:r>
    </w:p>
    <w:p w14:paraId="200AD453" w14:textId="77777777" w:rsidR="00FA64CF" w:rsidRPr="00193403" w:rsidRDefault="00FA64CF" w:rsidP="009D099E">
      <w:pPr>
        <w:numPr>
          <w:ilvl w:val="0"/>
          <w:numId w:val="31"/>
        </w:numPr>
        <w:spacing w:after="160" w:line="259" w:lineRule="auto"/>
        <w:ind w:left="993"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razloge odbijanja ponuda (ako je primjenjivo),</w:t>
      </w:r>
    </w:p>
    <w:p w14:paraId="5A802CB9" w14:textId="77777777" w:rsidR="00FA64CF" w:rsidRPr="00193403" w:rsidRDefault="00FA64CF" w:rsidP="009D099E">
      <w:pPr>
        <w:numPr>
          <w:ilvl w:val="0"/>
          <w:numId w:val="31"/>
        </w:numPr>
        <w:spacing w:after="160" w:line="259" w:lineRule="auto"/>
        <w:ind w:left="993"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datum donošenja i potpis odgovorne osobe,</w:t>
      </w:r>
    </w:p>
    <w:p w14:paraId="0240945F" w14:textId="77777777" w:rsidR="00FA64CF" w:rsidRPr="00193403" w:rsidRDefault="00FA64CF" w:rsidP="009D099E">
      <w:pPr>
        <w:numPr>
          <w:ilvl w:val="0"/>
          <w:numId w:val="31"/>
        </w:numPr>
        <w:spacing w:after="160" w:line="259" w:lineRule="auto"/>
        <w:ind w:left="993"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uputu o pravnom lijeku (ako je primjenjivo).</w:t>
      </w:r>
    </w:p>
    <w:p w14:paraId="0288A7DA" w14:textId="77777777" w:rsidR="00FA64CF" w:rsidRPr="00193403" w:rsidRDefault="00FA64CF" w:rsidP="00FA64CF">
      <w:pPr>
        <w:spacing w:line="259" w:lineRule="auto"/>
        <w:jc w:val="both"/>
        <w:rPr>
          <w:rFonts w:ascii="Arial" w:eastAsia="Times New Roman" w:hAnsi="Arial" w:cs="Arial"/>
          <w:color w:val="000000"/>
          <w:sz w:val="24"/>
          <w:szCs w:val="24"/>
          <w:lang w:eastAsia="hr-HR"/>
        </w:rPr>
      </w:pPr>
    </w:p>
    <w:p w14:paraId="4F9C1789" w14:textId="77777777" w:rsidR="00FA64CF" w:rsidRPr="00193403" w:rsidRDefault="00FA64CF" w:rsidP="009D099E">
      <w:pPr>
        <w:numPr>
          <w:ilvl w:val="0"/>
          <w:numId w:val="30"/>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Odluka o odabiru najpovoljnije ponude dostavlja se svim ponuditeljima na dokaziv način. Dostavom odluke o odabiru na dokaziv način smatra se i njena objava na internetskim stranicama naručitelja i/ili u EOJN RH.</w:t>
      </w:r>
    </w:p>
    <w:p w14:paraId="323FBC3B" w14:textId="77777777" w:rsidR="00FA64CF" w:rsidRPr="00193403" w:rsidRDefault="00FA64CF" w:rsidP="00FA64CF">
      <w:pPr>
        <w:spacing w:after="80" w:line="259" w:lineRule="auto"/>
        <w:rPr>
          <w:rFonts w:ascii="Arial" w:eastAsia="Times New Roman" w:hAnsi="Arial" w:cs="Arial"/>
          <w:iCs/>
          <w:color w:val="000000"/>
          <w:sz w:val="28"/>
          <w:szCs w:val="28"/>
          <w:lang w:eastAsia="hr-HR"/>
        </w:rPr>
      </w:pPr>
    </w:p>
    <w:p w14:paraId="5224F0FC" w14:textId="77777777" w:rsidR="00FA64CF" w:rsidRPr="00193403" w:rsidRDefault="00FA64CF" w:rsidP="00FA64CF">
      <w:pPr>
        <w:spacing w:after="160" w:line="259" w:lineRule="auto"/>
        <w:contextualSpacing/>
        <w:jc w:val="both"/>
        <w:rPr>
          <w:rFonts w:ascii="Arial" w:eastAsia="Calibri" w:hAnsi="Arial" w:cs="Arial"/>
          <w:b/>
          <w:color w:val="000000"/>
          <w:sz w:val="24"/>
          <w:szCs w:val="24"/>
        </w:rPr>
      </w:pPr>
      <w:r w:rsidRPr="00193403">
        <w:rPr>
          <w:rFonts w:ascii="Arial" w:eastAsia="Calibri" w:hAnsi="Arial" w:cs="Arial"/>
          <w:b/>
          <w:color w:val="000000"/>
          <w:sz w:val="24"/>
          <w:szCs w:val="24"/>
        </w:rPr>
        <w:t>PONIŠTENJE POSTUPKA</w:t>
      </w:r>
    </w:p>
    <w:p w14:paraId="6E3DCD4F" w14:textId="77777777" w:rsidR="00FA64CF" w:rsidRPr="00193403" w:rsidRDefault="00FA64CF" w:rsidP="00FA64CF">
      <w:pPr>
        <w:spacing w:after="80" w:line="259" w:lineRule="auto"/>
        <w:rPr>
          <w:rFonts w:ascii="Arial" w:eastAsia="Times New Roman" w:hAnsi="Arial" w:cs="Arial"/>
          <w:iCs/>
          <w:color w:val="000000"/>
          <w:sz w:val="24"/>
          <w:szCs w:val="24"/>
          <w:lang w:eastAsia="hr-HR"/>
        </w:rPr>
      </w:pPr>
    </w:p>
    <w:p w14:paraId="53FA40C4"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23.</w:t>
      </w:r>
    </w:p>
    <w:p w14:paraId="42937CCA" w14:textId="77777777" w:rsidR="00FA64CF" w:rsidRPr="00193403" w:rsidRDefault="00FA64CF" w:rsidP="009D099E">
      <w:pPr>
        <w:numPr>
          <w:ilvl w:val="0"/>
          <w:numId w:val="32"/>
        </w:numPr>
        <w:spacing w:after="160" w:line="259" w:lineRule="auto"/>
        <w:ind w:left="426" w:hanging="425"/>
        <w:contextualSpacing/>
        <w:jc w:val="both"/>
        <w:rPr>
          <w:rFonts w:ascii="Arial" w:eastAsia="Times New Roman" w:hAnsi="Arial" w:cs="Arial"/>
          <w:color w:val="000000"/>
          <w:sz w:val="24"/>
          <w:szCs w:val="24"/>
          <w:lang w:eastAsia="hr-HR"/>
        </w:rPr>
      </w:pPr>
      <w:r w:rsidRPr="00193403">
        <w:rPr>
          <w:rFonts w:ascii="Arial" w:eastAsia="Calibri" w:hAnsi="Arial" w:cs="Arial"/>
          <w:color w:val="000000"/>
          <w:sz w:val="24"/>
          <w:szCs w:val="24"/>
        </w:rPr>
        <w:t xml:space="preserve">HCK </w:t>
      </w:r>
      <w:r w:rsidRPr="00193403">
        <w:rPr>
          <w:rFonts w:ascii="Arial" w:eastAsia="Times New Roman" w:hAnsi="Arial" w:cs="Arial"/>
          <w:color w:val="000000"/>
          <w:sz w:val="24"/>
          <w:lang w:eastAsia="hr-HR"/>
        </w:rPr>
        <w:t>GDCK Valpovo</w:t>
      </w:r>
      <w:r w:rsidRPr="00193403">
        <w:rPr>
          <w:rFonts w:ascii="Arial" w:eastAsia="Times New Roman" w:hAnsi="Arial" w:cs="Arial"/>
          <w:color w:val="000000"/>
          <w:sz w:val="24"/>
          <w:szCs w:val="24"/>
          <w:lang w:eastAsia="hr-HR"/>
        </w:rPr>
        <w:t xml:space="preserve"> će poništiti postupak jednostavne nabave ako:</w:t>
      </w:r>
    </w:p>
    <w:p w14:paraId="2F272634" w14:textId="77777777" w:rsidR="00FA64CF" w:rsidRPr="00193403" w:rsidRDefault="00FA64CF" w:rsidP="009D099E">
      <w:pPr>
        <w:numPr>
          <w:ilvl w:val="0"/>
          <w:numId w:val="33"/>
        </w:numPr>
        <w:spacing w:after="160" w:line="259" w:lineRule="auto"/>
        <w:ind w:left="993"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nije dostavljena nijedna ponuda,</w:t>
      </w:r>
    </w:p>
    <w:p w14:paraId="0BF1640C" w14:textId="77777777" w:rsidR="00FA64CF" w:rsidRPr="00193403" w:rsidRDefault="00FA64CF" w:rsidP="009D099E">
      <w:pPr>
        <w:numPr>
          <w:ilvl w:val="0"/>
          <w:numId w:val="33"/>
        </w:numPr>
        <w:spacing w:after="160" w:line="259" w:lineRule="auto"/>
        <w:ind w:left="993"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nakon isključenja ponuditelja ili odbijanja ponuda ne preostane niti jedna valjana ponuda,</w:t>
      </w:r>
    </w:p>
    <w:p w14:paraId="4697DAF4" w14:textId="77777777" w:rsidR="00FA64CF" w:rsidRPr="00193403" w:rsidRDefault="00FA64CF" w:rsidP="009D099E">
      <w:pPr>
        <w:numPr>
          <w:ilvl w:val="0"/>
          <w:numId w:val="33"/>
        </w:numPr>
        <w:spacing w:after="160" w:line="259" w:lineRule="auto"/>
        <w:ind w:left="993"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je cijena najpovoljnije ponude veća od procijenjene vrijednosti nabave, osim ako Naručitelj ima ili će imati osigurana sredstva,</w:t>
      </w:r>
    </w:p>
    <w:p w14:paraId="4AB79E21" w14:textId="77777777" w:rsidR="00FA64CF" w:rsidRPr="00193403" w:rsidRDefault="00FA64CF" w:rsidP="009D099E">
      <w:pPr>
        <w:numPr>
          <w:ilvl w:val="0"/>
          <w:numId w:val="33"/>
        </w:numPr>
        <w:spacing w:after="160" w:line="259" w:lineRule="auto"/>
        <w:ind w:left="993"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nastupe okolnosti zbog kojih ne bi došlo do pokretanja postupka jednostavne nabave ili zbog kojih bi došlo do sadržajno bitno drugačijeg poziva na dostavu ponude da su iste bile poznate prije.</w:t>
      </w:r>
    </w:p>
    <w:p w14:paraId="013A2984" w14:textId="77777777" w:rsidR="00FA64CF" w:rsidRPr="00193403" w:rsidRDefault="00FA64CF" w:rsidP="00FA64CF">
      <w:pPr>
        <w:jc w:val="both"/>
        <w:rPr>
          <w:rFonts w:ascii="Arial" w:eastAsia="Times New Roman" w:hAnsi="Arial" w:cs="Arial"/>
          <w:color w:val="000000"/>
          <w:sz w:val="24"/>
          <w:szCs w:val="24"/>
          <w:lang w:eastAsia="hr-HR"/>
        </w:rPr>
      </w:pPr>
    </w:p>
    <w:p w14:paraId="2F57520B" w14:textId="77777777" w:rsidR="00FA64CF" w:rsidRPr="00193403" w:rsidRDefault="00FA64CF" w:rsidP="009D099E">
      <w:pPr>
        <w:numPr>
          <w:ilvl w:val="0"/>
          <w:numId w:val="32"/>
        </w:numPr>
        <w:spacing w:after="160" w:line="259" w:lineRule="auto"/>
        <w:ind w:left="426" w:hanging="425"/>
        <w:contextualSpacing/>
        <w:jc w:val="both"/>
        <w:rPr>
          <w:rFonts w:ascii="Arial" w:eastAsia="Times New Roman" w:hAnsi="Arial" w:cs="Arial"/>
          <w:color w:val="000000"/>
          <w:sz w:val="24"/>
          <w:szCs w:val="24"/>
          <w:lang w:eastAsia="hr-HR"/>
        </w:rPr>
      </w:pPr>
      <w:r w:rsidRPr="00193403">
        <w:rPr>
          <w:rFonts w:ascii="Arial" w:eastAsia="Calibri" w:hAnsi="Arial" w:cs="Arial"/>
          <w:color w:val="000000"/>
          <w:sz w:val="24"/>
          <w:szCs w:val="24"/>
        </w:rPr>
        <w:t xml:space="preserve">HCK </w:t>
      </w:r>
      <w:r w:rsidRPr="00193403">
        <w:rPr>
          <w:rFonts w:ascii="Arial" w:eastAsia="Times New Roman" w:hAnsi="Arial" w:cs="Arial"/>
          <w:color w:val="000000"/>
          <w:sz w:val="24"/>
          <w:lang w:eastAsia="hr-HR"/>
        </w:rPr>
        <w:t>GDCK Valpovo</w:t>
      </w:r>
      <w:r w:rsidRPr="00193403">
        <w:rPr>
          <w:rFonts w:ascii="Arial" w:eastAsia="Times New Roman" w:hAnsi="Arial" w:cs="Arial"/>
          <w:color w:val="000000"/>
          <w:sz w:val="24"/>
          <w:szCs w:val="24"/>
          <w:lang w:eastAsia="hr-HR"/>
        </w:rPr>
        <w:t xml:space="preserve"> zadržava pravo poništiti postupak jednostavne nabave, prije ili nakon isteka roka za dostavu ponuda, bez obveze obrazloženja.</w:t>
      </w:r>
    </w:p>
    <w:p w14:paraId="43F34677" w14:textId="77777777" w:rsidR="00FA64CF" w:rsidRPr="00193403" w:rsidRDefault="00FA64CF" w:rsidP="009D099E">
      <w:pPr>
        <w:numPr>
          <w:ilvl w:val="0"/>
          <w:numId w:val="32"/>
        </w:numPr>
        <w:spacing w:after="160" w:line="259" w:lineRule="auto"/>
        <w:ind w:left="426"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Odluka o poništenju obvezno sadrži:</w:t>
      </w:r>
    </w:p>
    <w:p w14:paraId="66E319BC" w14:textId="77777777" w:rsidR="00FA64CF" w:rsidRPr="00193403" w:rsidRDefault="00FA64CF" w:rsidP="009D099E">
      <w:pPr>
        <w:numPr>
          <w:ilvl w:val="0"/>
          <w:numId w:val="34"/>
        </w:numPr>
        <w:spacing w:after="160" w:line="259" w:lineRule="auto"/>
        <w:ind w:left="993"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lastRenderedPageBreak/>
        <w:t>podatke o naručitelju,</w:t>
      </w:r>
    </w:p>
    <w:p w14:paraId="315F2301" w14:textId="77777777" w:rsidR="00FA64CF" w:rsidRPr="00193403" w:rsidRDefault="00FA64CF" w:rsidP="009D099E">
      <w:pPr>
        <w:numPr>
          <w:ilvl w:val="0"/>
          <w:numId w:val="34"/>
        </w:numPr>
        <w:spacing w:after="160" w:line="259" w:lineRule="auto"/>
        <w:ind w:left="993"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naziv predmeta nabave,</w:t>
      </w:r>
    </w:p>
    <w:p w14:paraId="29CEB1CF" w14:textId="77777777" w:rsidR="00FA64CF" w:rsidRPr="00193403" w:rsidRDefault="00FA64CF" w:rsidP="009D099E">
      <w:pPr>
        <w:numPr>
          <w:ilvl w:val="0"/>
          <w:numId w:val="34"/>
        </w:numPr>
        <w:spacing w:after="160" w:line="259" w:lineRule="auto"/>
        <w:ind w:left="993"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procijenjenu vrijednost nabave,</w:t>
      </w:r>
    </w:p>
    <w:p w14:paraId="798820DF" w14:textId="77777777" w:rsidR="00FA64CF" w:rsidRPr="00193403" w:rsidRDefault="00FA64CF" w:rsidP="009D099E">
      <w:pPr>
        <w:numPr>
          <w:ilvl w:val="0"/>
          <w:numId w:val="34"/>
        </w:numPr>
        <w:spacing w:after="160" w:line="259" w:lineRule="auto"/>
        <w:ind w:left="993"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razloge poništenja,</w:t>
      </w:r>
    </w:p>
    <w:p w14:paraId="76620092" w14:textId="77777777" w:rsidR="00FA64CF" w:rsidRPr="00193403" w:rsidRDefault="00FA64CF" w:rsidP="009D099E">
      <w:pPr>
        <w:numPr>
          <w:ilvl w:val="0"/>
          <w:numId w:val="34"/>
        </w:numPr>
        <w:spacing w:after="160" w:line="259" w:lineRule="auto"/>
        <w:ind w:left="993"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datum donošenja i potpis odgovorne osobe,</w:t>
      </w:r>
    </w:p>
    <w:p w14:paraId="28BCE118" w14:textId="77777777" w:rsidR="00FA64CF" w:rsidRPr="00193403" w:rsidRDefault="00FA64CF" w:rsidP="009D099E">
      <w:pPr>
        <w:numPr>
          <w:ilvl w:val="0"/>
          <w:numId w:val="34"/>
        </w:numPr>
        <w:spacing w:after="160" w:line="259" w:lineRule="auto"/>
        <w:ind w:left="993"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uputu o pravnom lijeku.</w:t>
      </w:r>
    </w:p>
    <w:p w14:paraId="71141987" w14:textId="77777777" w:rsidR="00FA64CF" w:rsidRPr="00193403" w:rsidRDefault="00FA64CF" w:rsidP="00FA64CF">
      <w:pPr>
        <w:jc w:val="both"/>
        <w:rPr>
          <w:rFonts w:ascii="Arial" w:eastAsia="Times New Roman" w:hAnsi="Arial" w:cs="Arial"/>
          <w:color w:val="000000"/>
          <w:sz w:val="24"/>
          <w:szCs w:val="24"/>
          <w:lang w:eastAsia="hr-HR"/>
        </w:rPr>
      </w:pPr>
    </w:p>
    <w:p w14:paraId="2B2438A5" w14:textId="77777777" w:rsidR="00FA64CF" w:rsidRPr="00193403" w:rsidRDefault="00FA64CF" w:rsidP="009D099E">
      <w:pPr>
        <w:numPr>
          <w:ilvl w:val="0"/>
          <w:numId w:val="32"/>
        </w:numPr>
        <w:spacing w:after="160" w:line="259" w:lineRule="auto"/>
        <w:ind w:left="426"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U slučaju poništenja postupka nakon roka za dostavu ponuda </w:t>
      </w:r>
      <w:r w:rsidRPr="00193403">
        <w:rPr>
          <w:rFonts w:ascii="Arial" w:eastAsia="Calibri" w:hAnsi="Arial" w:cs="Arial"/>
          <w:color w:val="000000"/>
          <w:sz w:val="24"/>
          <w:szCs w:val="24"/>
        </w:rPr>
        <w:t xml:space="preserve">HCK </w:t>
      </w:r>
      <w:r w:rsidRPr="00193403">
        <w:rPr>
          <w:rFonts w:ascii="Arial" w:eastAsia="Times New Roman" w:hAnsi="Arial" w:cs="Arial"/>
          <w:color w:val="000000"/>
          <w:sz w:val="24"/>
          <w:lang w:eastAsia="hr-HR"/>
        </w:rPr>
        <w:t>GDCK Valpovo</w:t>
      </w:r>
      <w:r w:rsidRPr="00193403">
        <w:rPr>
          <w:rFonts w:ascii="Arial" w:eastAsia="Times New Roman" w:hAnsi="Arial" w:cs="Arial"/>
          <w:color w:val="000000"/>
          <w:sz w:val="24"/>
          <w:szCs w:val="24"/>
          <w:lang w:eastAsia="hr-HR"/>
        </w:rPr>
        <w:t xml:space="preserve"> je obvezan odluku o poništenju dostaviti svim ponuditeljima na dokaziv način. Dostavom odluke o poništenju na dokaziv način, smatra se i njena objava na internetskim stranicama naručitelja i/ili u EOJN RH.</w:t>
      </w:r>
    </w:p>
    <w:p w14:paraId="279DDB4C" w14:textId="77777777" w:rsidR="00FA64CF" w:rsidRPr="00193403" w:rsidRDefault="00FA64CF" w:rsidP="00FA64CF">
      <w:pPr>
        <w:spacing w:after="80" w:line="259" w:lineRule="auto"/>
        <w:rPr>
          <w:rFonts w:ascii="Arial" w:eastAsia="Times New Roman" w:hAnsi="Arial" w:cs="Arial"/>
          <w:b/>
          <w:bCs/>
          <w:iCs/>
          <w:color w:val="000000"/>
          <w:sz w:val="24"/>
          <w:szCs w:val="24"/>
          <w:lang w:eastAsia="hr-HR"/>
        </w:rPr>
      </w:pPr>
    </w:p>
    <w:p w14:paraId="6DF2C5C7" w14:textId="77777777" w:rsidR="00FA64CF" w:rsidRPr="00193403" w:rsidRDefault="00FA64CF" w:rsidP="00FA64CF">
      <w:pPr>
        <w:spacing w:after="160" w:line="259" w:lineRule="auto"/>
        <w:contextualSpacing/>
        <w:jc w:val="both"/>
        <w:rPr>
          <w:rFonts w:ascii="Arial" w:eastAsia="Calibri" w:hAnsi="Arial" w:cs="Arial"/>
          <w:b/>
          <w:color w:val="000000"/>
          <w:sz w:val="24"/>
          <w:szCs w:val="24"/>
        </w:rPr>
      </w:pPr>
      <w:r w:rsidRPr="00193403">
        <w:rPr>
          <w:rFonts w:ascii="Arial" w:eastAsia="Calibri" w:hAnsi="Arial" w:cs="Arial"/>
          <w:b/>
          <w:color w:val="000000"/>
          <w:sz w:val="24"/>
          <w:szCs w:val="24"/>
        </w:rPr>
        <w:t>PRAVNA ZAŠTITA</w:t>
      </w:r>
    </w:p>
    <w:p w14:paraId="159A54F6" w14:textId="77777777" w:rsidR="00FA64CF" w:rsidRPr="00193403" w:rsidRDefault="00FA64CF" w:rsidP="00FA64CF">
      <w:pPr>
        <w:spacing w:after="80" w:line="259" w:lineRule="auto"/>
        <w:rPr>
          <w:rFonts w:ascii="Arial" w:eastAsia="Times New Roman" w:hAnsi="Arial" w:cs="Arial"/>
          <w:iCs/>
          <w:color w:val="000000"/>
          <w:sz w:val="24"/>
          <w:szCs w:val="24"/>
          <w:lang w:eastAsia="hr-HR"/>
        </w:rPr>
      </w:pPr>
    </w:p>
    <w:p w14:paraId="5CBA29F9"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24.</w:t>
      </w:r>
    </w:p>
    <w:p w14:paraId="6CE90FAB" w14:textId="77777777" w:rsidR="00FA64CF" w:rsidRPr="00193403" w:rsidRDefault="00FA64CF" w:rsidP="009D099E">
      <w:pPr>
        <w:numPr>
          <w:ilvl w:val="0"/>
          <w:numId w:val="35"/>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U postupku jednostavne nabave čija je procijenjena vrijednost bez PDV-a veća od 15.000,00 eura gospodarski subjekt koji je podnio ponudu </w:t>
      </w:r>
      <w:r w:rsidRPr="00193403">
        <w:rPr>
          <w:rFonts w:ascii="Arial" w:eastAsia="Times New Roman" w:hAnsi="Arial" w:cs="Arial"/>
          <w:color w:val="000000"/>
          <w:sz w:val="24"/>
          <w:szCs w:val="24"/>
          <w:shd w:val="clear" w:color="auto" w:fill="FFFFFF"/>
          <w:lang w:eastAsia="hr-HR"/>
        </w:rPr>
        <w:t xml:space="preserve">ali i svaki drugi gospodarski subjekt koji ima pravni interes za dobivanje ugovora o jednostavnoj nabavi u predmetnoj nabavi i koji je pretrpio ili bi mogao pretrpjeti štetu od navodnoga kršenja subjektivnih prava, </w:t>
      </w:r>
      <w:r w:rsidRPr="00193403">
        <w:rPr>
          <w:rFonts w:ascii="Arial" w:eastAsia="Times New Roman" w:hAnsi="Arial" w:cs="Arial"/>
          <w:color w:val="000000"/>
          <w:sz w:val="24"/>
          <w:szCs w:val="24"/>
          <w:lang w:eastAsia="hr-HR"/>
        </w:rPr>
        <w:t xml:space="preserve">može putem EOJN RH izjaviti pisani prigovor u odnosu na odluku o odabiru ili odluku o poništenju odgovornoj osobi </w:t>
      </w:r>
      <w:r w:rsidRPr="00193403">
        <w:rPr>
          <w:rFonts w:ascii="Arial" w:eastAsia="Calibri" w:hAnsi="Arial" w:cs="Arial"/>
          <w:color w:val="000000"/>
          <w:sz w:val="24"/>
          <w:szCs w:val="24"/>
        </w:rPr>
        <w:t xml:space="preserve">HCK </w:t>
      </w:r>
      <w:r w:rsidRPr="00193403">
        <w:rPr>
          <w:rFonts w:ascii="Arial" w:eastAsia="Times New Roman" w:hAnsi="Arial" w:cs="Arial"/>
          <w:color w:val="000000"/>
          <w:sz w:val="24"/>
          <w:lang w:eastAsia="hr-HR"/>
        </w:rPr>
        <w:t>GDCK Valpovo</w:t>
      </w:r>
      <w:r w:rsidRPr="00193403">
        <w:rPr>
          <w:rFonts w:ascii="Arial" w:eastAsia="Times New Roman" w:hAnsi="Arial" w:cs="Arial"/>
          <w:color w:val="000000"/>
          <w:sz w:val="24"/>
          <w:szCs w:val="24"/>
          <w:lang w:eastAsia="hr-HR"/>
        </w:rPr>
        <w:t xml:space="preserve"> sukladno Zakonu o općem upravnom postupku u roku osam (8) dana od dana zaprimanja odluke o odabiru ili odluke o poništenju.</w:t>
      </w:r>
    </w:p>
    <w:p w14:paraId="440B07A2" w14:textId="77777777" w:rsidR="00FA64CF" w:rsidRPr="00193403" w:rsidRDefault="00FA64CF" w:rsidP="00FA64CF">
      <w:pPr>
        <w:spacing w:line="259" w:lineRule="auto"/>
        <w:ind w:left="426"/>
        <w:contextualSpacing/>
        <w:jc w:val="both"/>
        <w:rPr>
          <w:rFonts w:ascii="Arial" w:eastAsia="Times New Roman" w:hAnsi="Arial" w:cs="Arial"/>
          <w:color w:val="000000"/>
          <w:sz w:val="24"/>
          <w:szCs w:val="24"/>
          <w:lang w:eastAsia="hr-HR"/>
        </w:rPr>
      </w:pPr>
    </w:p>
    <w:p w14:paraId="7630BD12" w14:textId="77777777" w:rsidR="00FA64CF" w:rsidRPr="00193403" w:rsidRDefault="00FA64CF" w:rsidP="009D099E">
      <w:pPr>
        <w:numPr>
          <w:ilvl w:val="0"/>
          <w:numId w:val="35"/>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Gospodarski subjekt nije ovlašten osporavati zakonitost sadržaja poziva na dostavu ponude ukoliko tijekom roka za dostavu ponuda nije podnio zahtjev za pojašnjenje ili izmjenu poziva.</w:t>
      </w:r>
    </w:p>
    <w:p w14:paraId="46D258F8" w14:textId="77777777" w:rsidR="00FA64CF" w:rsidRPr="00193403" w:rsidRDefault="00FA64CF" w:rsidP="00FA64CF">
      <w:pPr>
        <w:spacing w:line="259" w:lineRule="auto"/>
        <w:jc w:val="both"/>
        <w:rPr>
          <w:rFonts w:ascii="Arial" w:eastAsia="Times New Roman" w:hAnsi="Arial" w:cs="Arial"/>
          <w:color w:val="000000"/>
          <w:sz w:val="24"/>
          <w:szCs w:val="24"/>
          <w:lang w:eastAsia="hr-HR"/>
        </w:rPr>
      </w:pPr>
    </w:p>
    <w:p w14:paraId="0EABFEA2" w14:textId="77777777" w:rsidR="00FA64CF" w:rsidRPr="00193403" w:rsidRDefault="00FA64CF" w:rsidP="009D099E">
      <w:pPr>
        <w:numPr>
          <w:ilvl w:val="0"/>
          <w:numId w:val="35"/>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Odgovorna osoba </w:t>
      </w:r>
      <w:r w:rsidRPr="00193403">
        <w:rPr>
          <w:rFonts w:ascii="Arial" w:eastAsia="Calibri" w:hAnsi="Arial" w:cs="Arial"/>
          <w:color w:val="000000"/>
          <w:sz w:val="24"/>
          <w:szCs w:val="24"/>
        </w:rPr>
        <w:t xml:space="preserve">HCK </w:t>
      </w:r>
      <w:r w:rsidRPr="00193403">
        <w:rPr>
          <w:rFonts w:ascii="Arial" w:eastAsia="Times New Roman" w:hAnsi="Arial" w:cs="Arial"/>
          <w:color w:val="000000"/>
          <w:sz w:val="24"/>
          <w:lang w:eastAsia="hr-HR"/>
        </w:rPr>
        <w:t>GDCK Valpovo</w:t>
      </w:r>
      <w:r w:rsidRPr="00193403">
        <w:rPr>
          <w:rFonts w:ascii="Arial" w:eastAsia="Times New Roman" w:hAnsi="Arial" w:cs="Arial"/>
          <w:color w:val="000000"/>
          <w:sz w:val="24"/>
          <w:szCs w:val="24"/>
          <w:lang w:eastAsia="hr-HR"/>
        </w:rPr>
        <w:t xml:space="preserve"> </w:t>
      </w:r>
      <w:r w:rsidRPr="00193403">
        <w:rPr>
          <w:rFonts w:ascii="Arial" w:eastAsia="Times New Roman" w:hAnsi="Arial" w:cs="Arial"/>
          <w:color w:val="000000"/>
          <w:sz w:val="24"/>
          <w:szCs w:val="24"/>
          <w:shd w:val="clear" w:color="auto" w:fill="FFFFFF"/>
          <w:lang w:eastAsia="hr-HR"/>
        </w:rPr>
        <w:t>odlučuje o prigovoru rješenjem u roku od osam (8) dana od dana izjavljivanja prigovora.</w:t>
      </w:r>
    </w:p>
    <w:p w14:paraId="77544CD6" w14:textId="77777777" w:rsidR="00FA64CF" w:rsidRPr="00193403" w:rsidRDefault="00FA64CF" w:rsidP="00FA64CF">
      <w:pPr>
        <w:spacing w:line="259" w:lineRule="auto"/>
        <w:jc w:val="both"/>
        <w:rPr>
          <w:rFonts w:ascii="Arial" w:eastAsia="Times New Roman" w:hAnsi="Arial" w:cs="Arial"/>
          <w:color w:val="000000"/>
          <w:sz w:val="24"/>
          <w:szCs w:val="24"/>
          <w:lang w:eastAsia="hr-HR"/>
        </w:rPr>
      </w:pPr>
    </w:p>
    <w:p w14:paraId="7814B296" w14:textId="77777777" w:rsidR="00FA64CF" w:rsidRPr="00193403" w:rsidRDefault="00FA64CF" w:rsidP="009D099E">
      <w:pPr>
        <w:numPr>
          <w:ilvl w:val="0"/>
          <w:numId w:val="35"/>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Odluka o prigovoru dostavlja se podnositelju prigovora i ostalim ponuditeljima.</w:t>
      </w:r>
    </w:p>
    <w:p w14:paraId="4D1426A4" w14:textId="77777777" w:rsidR="00FA64CF" w:rsidRPr="00193403" w:rsidRDefault="00FA64CF" w:rsidP="00FA64CF">
      <w:pPr>
        <w:spacing w:line="259" w:lineRule="auto"/>
        <w:jc w:val="both"/>
        <w:rPr>
          <w:rFonts w:ascii="Arial" w:eastAsia="Times New Roman" w:hAnsi="Arial" w:cs="Arial"/>
          <w:color w:val="000000"/>
          <w:sz w:val="24"/>
          <w:szCs w:val="24"/>
          <w:lang w:eastAsia="hr-HR"/>
        </w:rPr>
      </w:pPr>
    </w:p>
    <w:p w14:paraId="191B4F0D" w14:textId="77777777" w:rsidR="00FA64CF" w:rsidRPr="00193403" w:rsidRDefault="00FA64CF" w:rsidP="009D099E">
      <w:pPr>
        <w:numPr>
          <w:ilvl w:val="0"/>
          <w:numId w:val="35"/>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Postupak po prigovoru nije upravni postupak. Protiv odluke o prigovoru nije dopuštena žalba niti se može pokrenuti upravni spor.</w:t>
      </w:r>
    </w:p>
    <w:p w14:paraId="47B467A9" w14:textId="77777777" w:rsidR="00FA64CF" w:rsidRPr="00193403" w:rsidRDefault="00FA64CF" w:rsidP="00FA64CF">
      <w:pPr>
        <w:spacing w:line="259" w:lineRule="auto"/>
        <w:jc w:val="both"/>
        <w:rPr>
          <w:rFonts w:ascii="Arial" w:eastAsia="Times New Roman" w:hAnsi="Arial" w:cs="Arial"/>
          <w:color w:val="000000"/>
          <w:sz w:val="24"/>
          <w:szCs w:val="24"/>
          <w:lang w:eastAsia="hr-HR"/>
        </w:rPr>
      </w:pPr>
    </w:p>
    <w:p w14:paraId="6EF9923D" w14:textId="77777777" w:rsidR="00FA64CF" w:rsidRPr="00193403" w:rsidRDefault="00FA64CF" w:rsidP="009D099E">
      <w:pPr>
        <w:numPr>
          <w:ilvl w:val="0"/>
          <w:numId w:val="35"/>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Odluka o odabiru postaje izvršna istekom roka za prigovor ako prigovor nije podnesen, odnosno dostavom ili objavom odluke o prigovoru kojom je prigovor odbačen ili odbijen.</w:t>
      </w:r>
    </w:p>
    <w:p w14:paraId="776C11D0" w14:textId="77777777" w:rsidR="00FA64CF" w:rsidRPr="00193403" w:rsidRDefault="00FA64CF" w:rsidP="00FA64CF">
      <w:pPr>
        <w:spacing w:after="80" w:line="259" w:lineRule="auto"/>
        <w:rPr>
          <w:rFonts w:ascii="Arial" w:eastAsia="Times New Roman" w:hAnsi="Arial" w:cs="Arial"/>
          <w:iCs/>
          <w:color w:val="000000"/>
          <w:sz w:val="28"/>
          <w:szCs w:val="28"/>
          <w:lang w:eastAsia="hr-HR"/>
        </w:rPr>
      </w:pPr>
    </w:p>
    <w:p w14:paraId="07F448E2" w14:textId="77777777" w:rsidR="00FA64CF" w:rsidRPr="00193403" w:rsidRDefault="00FA64CF" w:rsidP="00FA64CF">
      <w:pPr>
        <w:spacing w:after="160" w:line="259" w:lineRule="auto"/>
        <w:contextualSpacing/>
        <w:jc w:val="both"/>
        <w:rPr>
          <w:rFonts w:ascii="Arial" w:eastAsia="Calibri" w:hAnsi="Arial" w:cs="Arial"/>
          <w:b/>
          <w:color w:val="000000"/>
          <w:sz w:val="24"/>
          <w:szCs w:val="24"/>
        </w:rPr>
      </w:pPr>
      <w:r w:rsidRPr="00193403">
        <w:rPr>
          <w:rFonts w:ascii="Arial" w:eastAsia="Calibri" w:hAnsi="Arial" w:cs="Arial"/>
          <w:b/>
          <w:color w:val="000000"/>
          <w:sz w:val="24"/>
          <w:szCs w:val="24"/>
        </w:rPr>
        <w:t>SKLAPANJA I IZVRŠENJE NARUDŽBENICA/UGOVORA ODNOSNO OKVIRNOG SPORAZUMA</w:t>
      </w:r>
    </w:p>
    <w:p w14:paraId="419CC45E" w14:textId="77777777" w:rsidR="00FA64CF" w:rsidRPr="00193403" w:rsidRDefault="00FA64CF" w:rsidP="00FA64CF">
      <w:pPr>
        <w:spacing w:after="80" w:line="259" w:lineRule="auto"/>
        <w:rPr>
          <w:rFonts w:ascii="Arial" w:eastAsia="Times New Roman" w:hAnsi="Arial" w:cs="Arial"/>
          <w:iCs/>
          <w:color w:val="000000"/>
          <w:sz w:val="28"/>
          <w:szCs w:val="28"/>
          <w:lang w:eastAsia="hr-HR"/>
        </w:rPr>
      </w:pPr>
    </w:p>
    <w:p w14:paraId="362621D1"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25.</w:t>
      </w:r>
    </w:p>
    <w:p w14:paraId="6FEC1654" w14:textId="77777777" w:rsidR="00FA64CF" w:rsidRPr="00193403" w:rsidRDefault="00FA64CF" w:rsidP="009D099E">
      <w:pPr>
        <w:numPr>
          <w:ilvl w:val="0"/>
          <w:numId w:val="36"/>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lastRenderedPageBreak/>
        <w:t>S odabranim ponuditeljem se sklapa narudžbenica/ugovor o jednostavnoj nabavi odnosno okvirni sporazum koji mora biti u skladu s uvjetima određenim u pozivu na dostavu ponude i odabranom ponudom.</w:t>
      </w:r>
    </w:p>
    <w:p w14:paraId="4F2198B0" w14:textId="77777777" w:rsidR="00FA64CF" w:rsidRPr="00193403" w:rsidRDefault="00FA64CF" w:rsidP="00FA64CF">
      <w:pPr>
        <w:spacing w:line="259" w:lineRule="auto"/>
        <w:jc w:val="both"/>
        <w:rPr>
          <w:rFonts w:ascii="Arial" w:eastAsia="Times New Roman" w:hAnsi="Arial" w:cs="Arial"/>
          <w:color w:val="000000"/>
          <w:sz w:val="24"/>
          <w:szCs w:val="24"/>
          <w:lang w:eastAsia="hr-HR"/>
        </w:rPr>
      </w:pPr>
    </w:p>
    <w:p w14:paraId="56EB81A9" w14:textId="77777777" w:rsidR="00FA64CF" w:rsidRPr="00193403" w:rsidRDefault="00FA64CF" w:rsidP="009D099E">
      <w:pPr>
        <w:numPr>
          <w:ilvl w:val="0"/>
          <w:numId w:val="36"/>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Okvirni sporazum može se sklopiti s više ponuditelja najduže na dvije (2) godine, a obvezuje na sklapanje ugovora odnosno izdavanje narudžbenice ako je to propisano pozivom na dostavu ponude.</w:t>
      </w:r>
    </w:p>
    <w:p w14:paraId="23DA158D" w14:textId="77777777" w:rsidR="00FA64CF" w:rsidRPr="00193403" w:rsidRDefault="00FA64CF" w:rsidP="00FA64CF">
      <w:pPr>
        <w:spacing w:after="80" w:line="259" w:lineRule="auto"/>
        <w:rPr>
          <w:rFonts w:ascii="Arial" w:eastAsia="Times New Roman" w:hAnsi="Arial" w:cs="Arial"/>
          <w:iCs/>
          <w:color w:val="000000"/>
          <w:sz w:val="24"/>
          <w:szCs w:val="24"/>
          <w:lang w:eastAsia="hr-HR"/>
        </w:rPr>
      </w:pPr>
    </w:p>
    <w:p w14:paraId="00797DF2"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26.</w:t>
      </w:r>
    </w:p>
    <w:p w14:paraId="4FE15779" w14:textId="77777777" w:rsidR="00FA64CF" w:rsidRPr="00193403" w:rsidRDefault="00FA64CF" w:rsidP="009D099E">
      <w:pPr>
        <w:numPr>
          <w:ilvl w:val="0"/>
          <w:numId w:val="37"/>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Narudžbenica/ugovor sklopljen u postupku jednostavne nabave mora se izvršavati u skladu s uvjetima iz poziva na dostavu ponude te odabranom ponudom.</w:t>
      </w:r>
    </w:p>
    <w:p w14:paraId="12E59D65" w14:textId="77777777" w:rsidR="00FA64CF" w:rsidRPr="00193403" w:rsidRDefault="00FA64CF" w:rsidP="00FA64CF">
      <w:pPr>
        <w:spacing w:line="259" w:lineRule="auto"/>
        <w:contextualSpacing/>
        <w:jc w:val="both"/>
        <w:rPr>
          <w:rFonts w:ascii="Arial" w:eastAsia="Times New Roman" w:hAnsi="Arial" w:cs="Arial"/>
          <w:color w:val="000000"/>
          <w:sz w:val="24"/>
          <w:szCs w:val="24"/>
          <w:lang w:eastAsia="hr-HR"/>
        </w:rPr>
      </w:pPr>
    </w:p>
    <w:p w14:paraId="0DD3E1DE" w14:textId="77777777" w:rsidR="00FA64CF" w:rsidRPr="00193403" w:rsidRDefault="00FA64CF" w:rsidP="009D099E">
      <w:pPr>
        <w:numPr>
          <w:ilvl w:val="0"/>
          <w:numId w:val="37"/>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Na izmjene narudžbenice/ugovora o jednostavnoj nabavi tijekom njegova trajanja primjenjuju se propisi kojima se uređuju obvezni odnosi, a uzimajući u obzir odredbe ovog Pravilnika i ZJN.</w:t>
      </w:r>
    </w:p>
    <w:p w14:paraId="148CC1A4" w14:textId="77777777" w:rsidR="00FA64CF" w:rsidRPr="00193403" w:rsidRDefault="00FA64CF" w:rsidP="00FA64CF">
      <w:pPr>
        <w:spacing w:line="259" w:lineRule="auto"/>
        <w:jc w:val="both"/>
        <w:rPr>
          <w:rFonts w:ascii="Arial" w:eastAsia="Times New Roman" w:hAnsi="Arial" w:cs="Arial"/>
          <w:color w:val="000000"/>
          <w:sz w:val="24"/>
          <w:szCs w:val="24"/>
          <w:lang w:eastAsia="hr-HR"/>
        </w:rPr>
      </w:pPr>
    </w:p>
    <w:p w14:paraId="76ED68B2" w14:textId="77777777" w:rsidR="00FA64CF" w:rsidRPr="00193403" w:rsidRDefault="00FA64CF" w:rsidP="009D099E">
      <w:pPr>
        <w:numPr>
          <w:ilvl w:val="0"/>
          <w:numId w:val="37"/>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Osoba odgovorna za kontrolu izvršenja nabave dužna je izraditi te bez odgađanja dostaviti ustrojstvenoj jedinici za nabavu izviješće o provedenoj nabavi.</w:t>
      </w:r>
    </w:p>
    <w:p w14:paraId="0CD676BE" w14:textId="77777777" w:rsidR="00FA64CF" w:rsidRPr="00193403" w:rsidRDefault="00FA64CF" w:rsidP="00FA64CF">
      <w:pPr>
        <w:spacing w:line="259" w:lineRule="auto"/>
        <w:jc w:val="both"/>
        <w:rPr>
          <w:rFonts w:ascii="Arial" w:eastAsia="Times New Roman" w:hAnsi="Arial" w:cs="Arial"/>
          <w:color w:val="000000"/>
          <w:sz w:val="24"/>
          <w:szCs w:val="24"/>
          <w:lang w:eastAsia="hr-HR"/>
        </w:rPr>
      </w:pPr>
    </w:p>
    <w:p w14:paraId="1A961717" w14:textId="77777777" w:rsidR="00FA64CF" w:rsidRPr="00193403" w:rsidRDefault="00FA64CF" w:rsidP="009D099E">
      <w:pPr>
        <w:numPr>
          <w:ilvl w:val="0"/>
          <w:numId w:val="37"/>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Cjelokupna dokumentacija čuva se najmanje četiri (4) godine od izdavanja narudžbenice/sklapanja ugovora o javnoj nabavi odnosno okvirnog sporazuma.</w:t>
      </w:r>
    </w:p>
    <w:p w14:paraId="0B008C73" w14:textId="77777777" w:rsidR="00FA64CF" w:rsidRPr="00193403" w:rsidRDefault="00FA64CF" w:rsidP="00FA64CF">
      <w:pPr>
        <w:spacing w:after="80" w:line="259" w:lineRule="auto"/>
        <w:rPr>
          <w:rFonts w:ascii="Arial" w:eastAsia="Times New Roman" w:hAnsi="Arial" w:cs="Arial"/>
          <w:iCs/>
          <w:color w:val="000000"/>
          <w:sz w:val="28"/>
          <w:szCs w:val="28"/>
          <w:lang w:eastAsia="hr-HR"/>
        </w:rPr>
      </w:pPr>
    </w:p>
    <w:p w14:paraId="2F18C902" w14:textId="77777777" w:rsidR="00FA64CF" w:rsidRPr="00193403" w:rsidRDefault="00FA64CF" w:rsidP="00FA64CF">
      <w:pPr>
        <w:spacing w:after="160" w:line="259" w:lineRule="auto"/>
        <w:contextualSpacing/>
        <w:jc w:val="both"/>
        <w:rPr>
          <w:rFonts w:ascii="Arial" w:eastAsia="Calibri" w:hAnsi="Arial" w:cs="Arial"/>
          <w:b/>
          <w:color w:val="000000"/>
          <w:sz w:val="24"/>
          <w:szCs w:val="24"/>
        </w:rPr>
      </w:pPr>
      <w:r w:rsidRPr="00193403">
        <w:rPr>
          <w:rFonts w:ascii="Arial" w:eastAsia="Calibri" w:hAnsi="Arial" w:cs="Arial"/>
          <w:b/>
          <w:color w:val="000000"/>
          <w:sz w:val="24"/>
          <w:szCs w:val="24"/>
        </w:rPr>
        <w:t>PRIJELAZNE I ZAVRŠNE ODREDBE</w:t>
      </w:r>
    </w:p>
    <w:p w14:paraId="64E4122A" w14:textId="77777777" w:rsidR="00FA64CF" w:rsidRPr="00193403" w:rsidRDefault="00FA64CF" w:rsidP="00FA64CF">
      <w:pPr>
        <w:spacing w:after="80" w:line="259" w:lineRule="auto"/>
        <w:rPr>
          <w:rFonts w:ascii="Arial" w:eastAsia="Times New Roman" w:hAnsi="Arial" w:cs="Arial"/>
          <w:iCs/>
          <w:color w:val="000000"/>
          <w:sz w:val="24"/>
          <w:szCs w:val="24"/>
          <w:lang w:eastAsia="hr-HR"/>
        </w:rPr>
      </w:pPr>
    </w:p>
    <w:p w14:paraId="1C99B731"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27.</w:t>
      </w:r>
    </w:p>
    <w:p w14:paraId="501595C9" w14:textId="2AB816AE" w:rsidR="00FA64CF" w:rsidRPr="00193403" w:rsidRDefault="00FA64CF" w:rsidP="009D099E">
      <w:pPr>
        <w:numPr>
          <w:ilvl w:val="0"/>
          <w:numId w:val="10"/>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Stupanjem na snagu ovog Pravilnika prestaje važiti Pravilnik o </w:t>
      </w:r>
      <w:r w:rsidR="00A8237B" w:rsidRPr="00193403">
        <w:rPr>
          <w:rFonts w:ascii="Arial" w:eastAsia="Times New Roman" w:hAnsi="Arial" w:cs="Arial"/>
          <w:color w:val="000000"/>
          <w:sz w:val="24"/>
          <w:szCs w:val="24"/>
          <w:lang w:eastAsia="hr-HR"/>
        </w:rPr>
        <w:t>provedbi postupaka jednostavne nabave roba, radova i usluga Hrvatskog Crvenog križa Gradskog društva Crvenog križa Valpovo</w:t>
      </w:r>
      <w:r w:rsidRPr="00193403">
        <w:rPr>
          <w:rFonts w:ascii="Arial" w:eastAsia="Times New Roman" w:hAnsi="Arial" w:cs="Arial"/>
          <w:color w:val="000000"/>
          <w:sz w:val="24"/>
          <w:szCs w:val="24"/>
          <w:lang w:eastAsia="hr-HR"/>
        </w:rPr>
        <w:t xml:space="preserve">, KLASA: </w:t>
      </w:r>
      <w:r w:rsidR="00D81903" w:rsidRPr="00193403">
        <w:rPr>
          <w:rFonts w:ascii="Arial" w:eastAsia="Times New Roman" w:hAnsi="Arial" w:cs="Arial"/>
          <w:color w:val="000000"/>
          <w:sz w:val="24"/>
          <w:szCs w:val="24"/>
          <w:lang w:eastAsia="hr-HR"/>
        </w:rPr>
        <w:t>230-08/24-26/1</w:t>
      </w:r>
      <w:r w:rsidRPr="00193403">
        <w:rPr>
          <w:rFonts w:ascii="Arial" w:eastAsia="Times New Roman" w:hAnsi="Arial" w:cs="Arial"/>
          <w:color w:val="000000"/>
          <w:sz w:val="24"/>
          <w:szCs w:val="24"/>
          <w:lang w:eastAsia="hr-HR"/>
        </w:rPr>
        <w:t xml:space="preserve">, UR.BROJ: </w:t>
      </w:r>
      <w:r w:rsidR="00D81903" w:rsidRPr="00193403">
        <w:rPr>
          <w:rFonts w:ascii="Arial" w:eastAsia="Times New Roman" w:hAnsi="Arial" w:cs="Arial"/>
          <w:color w:val="000000"/>
          <w:sz w:val="24"/>
          <w:szCs w:val="24"/>
          <w:lang w:eastAsia="hr-HR"/>
        </w:rPr>
        <w:t xml:space="preserve">2158-7-1-02-24-16 </w:t>
      </w:r>
      <w:r w:rsidRPr="00193403">
        <w:rPr>
          <w:rFonts w:ascii="Arial" w:eastAsia="Times New Roman" w:hAnsi="Arial" w:cs="Arial"/>
          <w:color w:val="000000"/>
          <w:sz w:val="24"/>
          <w:szCs w:val="24"/>
          <w:lang w:eastAsia="hr-HR"/>
        </w:rPr>
        <w:t xml:space="preserve">od </w:t>
      </w:r>
      <w:r w:rsidR="00A24A38" w:rsidRPr="00193403">
        <w:rPr>
          <w:rFonts w:ascii="Arial" w:eastAsia="Times New Roman" w:hAnsi="Arial" w:cs="Arial"/>
          <w:color w:val="000000"/>
          <w:sz w:val="24"/>
          <w:szCs w:val="24"/>
          <w:lang w:eastAsia="hr-HR"/>
        </w:rPr>
        <w:t>1</w:t>
      </w:r>
      <w:r w:rsidRPr="00193403">
        <w:rPr>
          <w:rFonts w:ascii="Arial" w:eastAsia="Times New Roman" w:hAnsi="Arial" w:cs="Arial"/>
          <w:color w:val="000000"/>
          <w:sz w:val="24"/>
          <w:szCs w:val="24"/>
          <w:lang w:eastAsia="hr-HR"/>
        </w:rPr>
        <w:t xml:space="preserve">1. </w:t>
      </w:r>
      <w:r w:rsidR="00A24A38" w:rsidRPr="00193403">
        <w:rPr>
          <w:rFonts w:ascii="Arial" w:eastAsia="Times New Roman" w:hAnsi="Arial" w:cs="Arial"/>
          <w:color w:val="000000"/>
          <w:sz w:val="24"/>
          <w:szCs w:val="24"/>
          <w:lang w:eastAsia="hr-HR"/>
        </w:rPr>
        <w:t>travnja</w:t>
      </w:r>
      <w:r w:rsidRPr="00193403">
        <w:rPr>
          <w:rFonts w:ascii="Arial" w:eastAsia="Times New Roman" w:hAnsi="Arial" w:cs="Arial"/>
          <w:color w:val="000000"/>
          <w:sz w:val="24"/>
          <w:szCs w:val="24"/>
          <w:lang w:eastAsia="hr-HR"/>
        </w:rPr>
        <w:t xml:space="preserve"> 202</w:t>
      </w:r>
      <w:r w:rsidR="00A24A38" w:rsidRPr="00193403">
        <w:rPr>
          <w:rFonts w:ascii="Arial" w:eastAsia="Times New Roman" w:hAnsi="Arial" w:cs="Arial"/>
          <w:color w:val="000000"/>
          <w:sz w:val="24"/>
          <w:szCs w:val="24"/>
          <w:lang w:eastAsia="hr-HR"/>
        </w:rPr>
        <w:t>4</w:t>
      </w:r>
      <w:r w:rsidRPr="00193403">
        <w:rPr>
          <w:rFonts w:ascii="Arial" w:eastAsia="Times New Roman" w:hAnsi="Arial" w:cs="Arial"/>
          <w:color w:val="000000"/>
          <w:sz w:val="24"/>
          <w:szCs w:val="24"/>
          <w:lang w:eastAsia="hr-HR"/>
        </w:rPr>
        <w:t>. godine</w:t>
      </w:r>
    </w:p>
    <w:p w14:paraId="672028B1" w14:textId="77777777" w:rsidR="00FA64CF" w:rsidRPr="00193403" w:rsidRDefault="00FA64CF" w:rsidP="00FA64CF">
      <w:pPr>
        <w:spacing w:line="259" w:lineRule="auto"/>
        <w:contextualSpacing/>
        <w:jc w:val="both"/>
        <w:rPr>
          <w:rFonts w:ascii="Arial" w:eastAsia="Times New Roman" w:hAnsi="Arial" w:cs="Arial"/>
          <w:color w:val="000000"/>
          <w:sz w:val="24"/>
          <w:szCs w:val="24"/>
          <w:lang w:eastAsia="hr-HR"/>
        </w:rPr>
      </w:pPr>
    </w:p>
    <w:p w14:paraId="57C604FC" w14:textId="05A09112" w:rsidR="00FA64CF" w:rsidRPr="00193403" w:rsidRDefault="00FA64CF" w:rsidP="009D099E">
      <w:pPr>
        <w:numPr>
          <w:ilvl w:val="0"/>
          <w:numId w:val="10"/>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Postupci jednostavne nabave pokrenuti do stupanja na snagu ovog Pravilnika dovršit će se prema odredbama Pravilnika </w:t>
      </w:r>
      <w:r w:rsidR="00D81903" w:rsidRPr="00193403">
        <w:rPr>
          <w:rFonts w:ascii="Arial" w:eastAsia="Times New Roman" w:hAnsi="Arial" w:cs="Arial"/>
          <w:color w:val="000000"/>
          <w:sz w:val="24"/>
          <w:szCs w:val="24"/>
          <w:lang w:eastAsia="hr-HR"/>
        </w:rPr>
        <w:t>KLASA: 230-08/24-26/1, UR.BROJ: 2158-7-1-02-24-16 od 11. travnja 2024. godine</w:t>
      </w:r>
    </w:p>
    <w:p w14:paraId="62BA2CF5" w14:textId="77777777" w:rsidR="00FA64CF" w:rsidRPr="00193403" w:rsidRDefault="00FA64CF" w:rsidP="00FA64CF">
      <w:pPr>
        <w:spacing w:line="259" w:lineRule="auto"/>
        <w:contextualSpacing/>
        <w:jc w:val="both"/>
        <w:rPr>
          <w:rFonts w:ascii="Arial" w:eastAsia="Times New Roman" w:hAnsi="Arial" w:cs="Arial"/>
          <w:color w:val="000000"/>
          <w:sz w:val="24"/>
          <w:szCs w:val="24"/>
          <w:lang w:eastAsia="hr-HR"/>
        </w:rPr>
      </w:pPr>
    </w:p>
    <w:p w14:paraId="1B5BA50C" w14:textId="77777777" w:rsidR="00FA64CF" w:rsidRPr="00193403" w:rsidRDefault="00FA64CF" w:rsidP="009D099E">
      <w:pPr>
        <w:numPr>
          <w:ilvl w:val="0"/>
          <w:numId w:val="10"/>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Ovaj Pravilnik, kao i sve njegove izmjene i dopune, objavljuje se na mrežnim stranicama </w:t>
      </w:r>
      <w:r w:rsidRPr="00193403">
        <w:rPr>
          <w:rFonts w:ascii="Arial" w:eastAsia="Calibri" w:hAnsi="Arial" w:cs="Arial"/>
          <w:color w:val="000000"/>
          <w:sz w:val="24"/>
          <w:szCs w:val="24"/>
        </w:rPr>
        <w:t xml:space="preserve">HCK </w:t>
      </w:r>
      <w:r w:rsidRPr="00193403">
        <w:rPr>
          <w:rFonts w:ascii="Arial" w:eastAsia="Times New Roman" w:hAnsi="Arial" w:cs="Arial"/>
          <w:color w:val="000000"/>
          <w:sz w:val="24"/>
          <w:lang w:eastAsia="hr-HR"/>
        </w:rPr>
        <w:t>GDCK Valpovo</w:t>
      </w:r>
      <w:r w:rsidRPr="00193403">
        <w:rPr>
          <w:rFonts w:ascii="Arial" w:eastAsia="Times New Roman" w:hAnsi="Arial" w:cs="Arial"/>
          <w:color w:val="000000"/>
          <w:sz w:val="24"/>
          <w:szCs w:val="24"/>
          <w:lang w:eastAsia="hr-HR"/>
        </w:rPr>
        <w:t>.</w:t>
      </w:r>
    </w:p>
    <w:p w14:paraId="25D7825F" w14:textId="77777777" w:rsidR="00FA64CF" w:rsidRPr="00193403" w:rsidRDefault="00FA64CF" w:rsidP="00FA64CF">
      <w:pPr>
        <w:spacing w:line="259" w:lineRule="auto"/>
        <w:contextualSpacing/>
        <w:jc w:val="both"/>
        <w:rPr>
          <w:rFonts w:ascii="Arial" w:eastAsia="Times New Roman" w:hAnsi="Arial" w:cs="Arial"/>
          <w:color w:val="000000"/>
          <w:sz w:val="24"/>
          <w:szCs w:val="24"/>
          <w:lang w:eastAsia="hr-HR"/>
        </w:rPr>
      </w:pPr>
    </w:p>
    <w:p w14:paraId="57B13527" w14:textId="77777777" w:rsidR="00FA64CF" w:rsidRPr="00193403" w:rsidRDefault="00FA64CF" w:rsidP="009D099E">
      <w:pPr>
        <w:numPr>
          <w:ilvl w:val="0"/>
          <w:numId w:val="10"/>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Ovaj Pravilnik, kao i sve njegove izmjene i dopune, </w:t>
      </w:r>
      <w:r w:rsidRPr="00193403">
        <w:rPr>
          <w:rFonts w:ascii="Arial" w:eastAsia="Calibri" w:hAnsi="Arial" w:cs="Arial"/>
          <w:color w:val="000000"/>
          <w:sz w:val="24"/>
          <w:szCs w:val="24"/>
        </w:rPr>
        <w:t xml:space="preserve">HCK </w:t>
      </w:r>
      <w:r w:rsidRPr="00193403">
        <w:rPr>
          <w:rFonts w:ascii="Arial" w:eastAsia="Times New Roman" w:hAnsi="Arial" w:cs="Arial"/>
          <w:color w:val="000000"/>
          <w:sz w:val="24"/>
          <w:lang w:eastAsia="hr-HR"/>
        </w:rPr>
        <w:t>GDCK Valpovo</w:t>
      </w:r>
      <w:r w:rsidRPr="00193403">
        <w:rPr>
          <w:rFonts w:ascii="Arial" w:eastAsia="Times New Roman" w:hAnsi="Arial" w:cs="Arial"/>
          <w:color w:val="000000"/>
          <w:sz w:val="24"/>
          <w:szCs w:val="24"/>
          <w:lang w:eastAsia="hr-HR"/>
        </w:rPr>
        <w:t xml:space="preserve"> čini dostupnim u EOJN RH, u skladu sa Zakonom o javnoj nabavi.</w:t>
      </w:r>
    </w:p>
    <w:p w14:paraId="4450ED50" w14:textId="77777777" w:rsidR="00FA64CF" w:rsidRPr="00193403" w:rsidRDefault="00FA64CF" w:rsidP="00FA64CF">
      <w:pPr>
        <w:spacing w:line="259" w:lineRule="auto"/>
        <w:jc w:val="both"/>
        <w:rPr>
          <w:rFonts w:ascii="Arial" w:eastAsia="Times New Roman" w:hAnsi="Arial" w:cs="Arial"/>
          <w:color w:val="000000"/>
          <w:sz w:val="24"/>
          <w:szCs w:val="24"/>
          <w:lang w:eastAsia="hr-HR"/>
        </w:rPr>
      </w:pPr>
    </w:p>
    <w:p w14:paraId="6FACEF39" w14:textId="77777777" w:rsidR="00FA64CF" w:rsidRPr="00193403" w:rsidRDefault="00FA64CF" w:rsidP="009D099E">
      <w:pPr>
        <w:numPr>
          <w:ilvl w:val="0"/>
          <w:numId w:val="10"/>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 xml:space="preserve">Odgovorna osoba </w:t>
      </w:r>
      <w:r w:rsidRPr="00193403">
        <w:rPr>
          <w:rFonts w:ascii="Arial" w:eastAsia="Calibri" w:hAnsi="Arial" w:cs="Arial"/>
          <w:color w:val="000000"/>
          <w:sz w:val="24"/>
          <w:szCs w:val="24"/>
        </w:rPr>
        <w:t xml:space="preserve">HCK </w:t>
      </w:r>
      <w:r w:rsidRPr="00193403">
        <w:rPr>
          <w:rFonts w:ascii="Arial" w:eastAsia="Times New Roman" w:hAnsi="Arial" w:cs="Arial"/>
          <w:color w:val="000000"/>
          <w:sz w:val="24"/>
          <w:lang w:eastAsia="hr-HR"/>
        </w:rPr>
        <w:t>GDCK Valpovo</w:t>
      </w:r>
      <w:r w:rsidRPr="00193403">
        <w:rPr>
          <w:rFonts w:ascii="Arial" w:eastAsia="Times New Roman" w:hAnsi="Arial" w:cs="Arial"/>
          <w:color w:val="000000"/>
          <w:sz w:val="24"/>
          <w:szCs w:val="24"/>
          <w:lang w:eastAsia="hr-HR"/>
        </w:rPr>
        <w:t xml:space="preserve"> može radi provedbe ovoga Pravilnika donijeti upute, obrasce i druga provedbena pravila, ako nisu u suprotnosti s ovim Pravilnikom i ZJN.</w:t>
      </w:r>
    </w:p>
    <w:p w14:paraId="586263C1" w14:textId="77777777" w:rsidR="00FA64CF" w:rsidRPr="00193403" w:rsidRDefault="00FA64CF" w:rsidP="00FA64CF">
      <w:pPr>
        <w:spacing w:after="80" w:line="259" w:lineRule="auto"/>
        <w:rPr>
          <w:rFonts w:ascii="Arial" w:eastAsia="Times New Roman" w:hAnsi="Arial" w:cs="Arial"/>
          <w:iCs/>
          <w:color w:val="000000"/>
          <w:sz w:val="24"/>
          <w:szCs w:val="24"/>
          <w:lang w:eastAsia="hr-HR"/>
        </w:rPr>
      </w:pPr>
    </w:p>
    <w:p w14:paraId="5199BB4E"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28.</w:t>
      </w:r>
    </w:p>
    <w:p w14:paraId="11B37129" w14:textId="77777777" w:rsidR="00FA64CF" w:rsidRPr="00193403" w:rsidRDefault="00FA64CF" w:rsidP="00FA64CF">
      <w:pPr>
        <w:spacing w:line="259" w:lineRule="auto"/>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lastRenderedPageBreak/>
        <w:t>(1) Ovaj Pravilnik stupa na snagu 1. rujna 2026. godine.</w:t>
      </w:r>
    </w:p>
    <w:p w14:paraId="2C08F2DC" w14:textId="77777777" w:rsidR="00FA64CF" w:rsidRPr="00193403" w:rsidRDefault="00FA64CF" w:rsidP="00FA64CF">
      <w:pPr>
        <w:spacing w:after="80" w:line="259" w:lineRule="auto"/>
        <w:rPr>
          <w:rFonts w:ascii="Arial" w:eastAsia="Times New Roman" w:hAnsi="Arial" w:cs="Arial"/>
          <w:iCs/>
          <w:color w:val="000000"/>
          <w:sz w:val="24"/>
          <w:szCs w:val="24"/>
          <w:lang w:eastAsia="hr-HR"/>
        </w:rPr>
      </w:pPr>
    </w:p>
    <w:p w14:paraId="6E59A7E7" w14:textId="77777777" w:rsidR="00FA64CF" w:rsidRPr="00193403" w:rsidRDefault="00FA64CF" w:rsidP="00FA64CF">
      <w:pPr>
        <w:spacing w:before="40" w:after="40" w:line="259" w:lineRule="auto"/>
        <w:jc w:val="center"/>
        <w:rPr>
          <w:rFonts w:ascii="Arial" w:eastAsia="Times New Roman" w:hAnsi="Arial" w:cs="Arial"/>
          <w:b/>
          <w:bCs/>
          <w:color w:val="1A1A1A"/>
          <w:sz w:val="24"/>
          <w:lang w:eastAsia="hr-HR"/>
        </w:rPr>
      </w:pPr>
      <w:r w:rsidRPr="00193403">
        <w:rPr>
          <w:rFonts w:ascii="Arial" w:eastAsia="Times New Roman" w:hAnsi="Arial" w:cs="Arial"/>
          <w:b/>
          <w:bCs/>
          <w:color w:val="1A1A1A"/>
          <w:sz w:val="24"/>
          <w:lang w:eastAsia="hr-HR"/>
        </w:rPr>
        <w:t>Članak 29.</w:t>
      </w:r>
    </w:p>
    <w:p w14:paraId="008B3BCA" w14:textId="5E730C3A" w:rsidR="00FA64CF" w:rsidRPr="00193403" w:rsidRDefault="008A4B5B" w:rsidP="008A4B5B">
      <w:pPr>
        <w:spacing w:after="80" w:line="259" w:lineRule="auto"/>
        <w:rPr>
          <w:rFonts w:ascii="Arial" w:eastAsia="Times New Roman" w:hAnsi="Arial" w:cs="Arial"/>
          <w:b/>
          <w:bCs/>
          <w:iCs/>
          <w:color w:val="000000"/>
          <w:sz w:val="24"/>
          <w:szCs w:val="24"/>
          <w:lang w:eastAsia="hr-HR"/>
        </w:rPr>
      </w:pPr>
      <w:r w:rsidRPr="00193403">
        <w:rPr>
          <w:rFonts w:ascii="Arial" w:eastAsia="Times New Roman" w:hAnsi="Arial" w:cs="Arial"/>
          <w:b/>
          <w:bCs/>
          <w:iCs/>
          <w:color w:val="000000"/>
          <w:sz w:val="24"/>
          <w:szCs w:val="24"/>
          <w:lang w:eastAsia="hr-HR"/>
        </w:rPr>
        <w:t>SASTAVNI DIJELOVI PRAVILNIKA</w:t>
      </w:r>
    </w:p>
    <w:p w14:paraId="78815306" w14:textId="6C1096A2" w:rsidR="00FA64CF" w:rsidRPr="00193403" w:rsidRDefault="00FA64CF" w:rsidP="009D099E">
      <w:pPr>
        <w:numPr>
          <w:ilvl w:val="0"/>
          <w:numId w:val="38"/>
        </w:numPr>
        <w:spacing w:after="160" w:line="259" w:lineRule="auto"/>
        <w:ind w:left="426"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Sastavn</w:t>
      </w:r>
      <w:r w:rsidR="008A4B5B" w:rsidRPr="00193403">
        <w:rPr>
          <w:rFonts w:ascii="Arial" w:eastAsia="Times New Roman" w:hAnsi="Arial" w:cs="Arial"/>
          <w:color w:val="000000"/>
          <w:sz w:val="24"/>
          <w:szCs w:val="24"/>
          <w:lang w:eastAsia="hr-HR"/>
        </w:rPr>
        <w:t>e</w:t>
      </w:r>
      <w:r w:rsidRPr="00193403">
        <w:rPr>
          <w:rFonts w:ascii="Arial" w:eastAsia="Times New Roman" w:hAnsi="Arial" w:cs="Arial"/>
          <w:color w:val="000000"/>
          <w:sz w:val="24"/>
          <w:szCs w:val="24"/>
          <w:lang w:eastAsia="hr-HR"/>
        </w:rPr>
        <w:t xml:space="preserve"> d</w:t>
      </w:r>
      <w:r w:rsidR="008A4B5B" w:rsidRPr="00193403">
        <w:rPr>
          <w:rFonts w:ascii="Arial" w:eastAsia="Times New Roman" w:hAnsi="Arial" w:cs="Arial"/>
          <w:color w:val="000000"/>
          <w:sz w:val="24"/>
          <w:szCs w:val="24"/>
          <w:lang w:eastAsia="hr-HR"/>
        </w:rPr>
        <w:t>ijelove</w:t>
      </w:r>
      <w:r w:rsidRPr="00193403">
        <w:rPr>
          <w:rFonts w:ascii="Arial" w:eastAsia="Times New Roman" w:hAnsi="Arial" w:cs="Arial"/>
          <w:color w:val="000000"/>
          <w:sz w:val="24"/>
          <w:szCs w:val="24"/>
          <w:lang w:eastAsia="hr-HR"/>
        </w:rPr>
        <w:t xml:space="preserve"> ovoga Pravilnika čine:</w:t>
      </w:r>
    </w:p>
    <w:p w14:paraId="145B188D" w14:textId="77777777" w:rsidR="00FA64CF" w:rsidRPr="00193403" w:rsidRDefault="00FA64CF" w:rsidP="009D099E">
      <w:pPr>
        <w:numPr>
          <w:ilvl w:val="0"/>
          <w:numId w:val="39"/>
        </w:numPr>
        <w:spacing w:after="160" w:line="259" w:lineRule="auto"/>
        <w:ind w:left="993" w:hanging="426"/>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Obrazac Zahtjev za nabavu – Prilog 1,</w:t>
      </w:r>
    </w:p>
    <w:p w14:paraId="05C9928C" w14:textId="77777777" w:rsidR="00FA64CF" w:rsidRPr="00193403" w:rsidRDefault="00FA64CF" w:rsidP="009D099E">
      <w:pPr>
        <w:numPr>
          <w:ilvl w:val="0"/>
          <w:numId w:val="39"/>
        </w:numPr>
        <w:spacing w:after="160" w:line="259" w:lineRule="auto"/>
        <w:ind w:left="993" w:hanging="425"/>
        <w:contextualSpacing/>
        <w:jc w:val="both"/>
        <w:rPr>
          <w:rFonts w:ascii="Arial" w:eastAsia="Times New Roman" w:hAnsi="Arial" w:cs="Arial"/>
          <w:color w:val="000000"/>
          <w:sz w:val="24"/>
          <w:szCs w:val="24"/>
          <w:lang w:eastAsia="hr-HR"/>
        </w:rPr>
      </w:pPr>
      <w:r w:rsidRPr="00193403">
        <w:rPr>
          <w:rFonts w:ascii="Arial" w:eastAsia="Times New Roman" w:hAnsi="Arial" w:cs="Arial"/>
          <w:color w:val="000000"/>
          <w:sz w:val="24"/>
          <w:szCs w:val="24"/>
          <w:lang w:eastAsia="hr-HR"/>
        </w:rPr>
        <w:t>Obrazac Izvješće o izvršenju nabave – Prilog 2.</w:t>
      </w:r>
    </w:p>
    <w:p w14:paraId="2107B69D" w14:textId="77777777" w:rsidR="00FA64CF" w:rsidRPr="00193403" w:rsidRDefault="00FA64CF" w:rsidP="00FA64CF">
      <w:pPr>
        <w:spacing w:after="160" w:line="259" w:lineRule="auto"/>
        <w:contextualSpacing/>
        <w:jc w:val="both"/>
        <w:rPr>
          <w:rFonts w:ascii="Arial" w:eastAsia="Times New Roman" w:hAnsi="Arial" w:cs="Arial"/>
          <w:bCs/>
          <w:color w:val="000000"/>
          <w:sz w:val="24"/>
          <w:szCs w:val="24"/>
          <w:lang w:eastAsia="hr-HR"/>
        </w:rPr>
      </w:pPr>
    </w:p>
    <w:p w14:paraId="3FF56FE4" w14:textId="77777777" w:rsidR="00FA64CF" w:rsidRPr="00193403" w:rsidRDefault="00FA64CF" w:rsidP="00FA64CF">
      <w:pPr>
        <w:spacing w:after="160" w:line="259" w:lineRule="auto"/>
        <w:contextualSpacing/>
        <w:jc w:val="both"/>
        <w:rPr>
          <w:rFonts w:ascii="Arial" w:eastAsia="Times New Roman" w:hAnsi="Arial" w:cs="Arial"/>
          <w:bCs/>
          <w:color w:val="000000"/>
          <w:sz w:val="24"/>
          <w:szCs w:val="24"/>
          <w:lang w:eastAsia="hr-HR"/>
        </w:rPr>
      </w:pPr>
    </w:p>
    <w:tbl>
      <w:tblPr>
        <w:tblStyle w:val="Reetkatablice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4176"/>
      </w:tblGrid>
      <w:tr w:rsidR="00FA64CF" w:rsidRPr="00193403" w14:paraId="60190D6C" w14:textId="77777777" w:rsidTr="00045B28">
        <w:tc>
          <w:tcPr>
            <w:tcW w:w="4455" w:type="dxa"/>
          </w:tcPr>
          <w:p w14:paraId="45D242E9" w14:textId="77777777" w:rsidR="00FA64CF" w:rsidRPr="00193403" w:rsidRDefault="00FA64CF" w:rsidP="00FA64CF">
            <w:pPr>
              <w:spacing w:after="160" w:line="259" w:lineRule="auto"/>
              <w:contextualSpacing/>
              <w:rPr>
                <w:rFonts w:ascii="Arial" w:eastAsia="Times New Roman" w:hAnsi="Arial" w:cs="Arial"/>
                <w:bCs/>
                <w:color w:val="000000"/>
                <w:sz w:val="24"/>
                <w:szCs w:val="24"/>
                <w:lang w:eastAsia="hr-HR"/>
              </w:rPr>
            </w:pPr>
            <w:r w:rsidRPr="00193403">
              <w:rPr>
                <w:rFonts w:ascii="Arial" w:eastAsia="Times New Roman" w:hAnsi="Arial" w:cs="Arial"/>
                <w:bCs/>
                <w:color w:val="000000"/>
                <w:sz w:val="24"/>
                <w:szCs w:val="24"/>
                <w:lang w:eastAsia="hr-HR"/>
              </w:rPr>
              <w:t>Ravnateljica HCK GDCK Valpovo:</w:t>
            </w:r>
          </w:p>
        </w:tc>
        <w:tc>
          <w:tcPr>
            <w:tcW w:w="4455" w:type="dxa"/>
          </w:tcPr>
          <w:p w14:paraId="2E5DD09E" w14:textId="77777777" w:rsidR="00FA64CF" w:rsidRPr="00193403" w:rsidRDefault="00FA64CF" w:rsidP="00FA64CF">
            <w:pPr>
              <w:spacing w:after="160" w:line="259" w:lineRule="auto"/>
              <w:contextualSpacing/>
              <w:jc w:val="right"/>
              <w:rPr>
                <w:rFonts w:ascii="Arial" w:eastAsia="Times New Roman" w:hAnsi="Arial" w:cs="Arial"/>
                <w:bCs/>
                <w:color w:val="000000"/>
                <w:sz w:val="24"/>
                <w:szCs w:val="24"/>
                <w:lang w:eastAsia="hr-HR"/>
              </w:rPr>
            </w:pPr>
            <w:r w:rsidRPr="00193403">
              <w:rPr>
                <w:rFonts w:ascii="Arial" w:eastAsia="Times New Roman" w:hAnsi="Arial" w:cs="Arial"/>
                <w:bCs/>
                <w:i/>
                <w:color w:val="000000"/>
                <w:sz w:val="24"/>
                <w:szCs w:val="24"/>
                <w:lang w:eastAsia="hr-HR"/>
              </w:rPr>
              <w:t>Predsjednica HCK GDCK Valpovo:</w:t>
            </w:r>
          </w:p>
        </w:tc>
      </w:tr>
      <w:tr w:rsidR="00FA64CF" w:rsidRPr="00193403" w14:paraId="240C4D3B" w14:textId="77777777" w:rsidTr="00045B28">
        <w:tc>
          <w:tcPr>
            <w:tcW w:w="4455" w:type="dxa"/>
          </w:tcPr>
          <w:p w14:paraId="3C24C1C6" w14:textId="77777777" w:rsidR="00FA64CF" w:rsidRPr="00193403" w:rsidRDefault="00FA64CF" w:rsidP="00FA64CF">
            <w:pPr>
              <w:spacing w:after="160" w:line="259" w:lineRule="auto"/>
              <w:contextualSpacing/>
              <w:rPr>
                <w:rFonts w:ascii="Arial" w:eastAsia="Times New Roman" w:hAnsi="Arial" w:cs="Arial"/>
                <w:bCs/>
                <w:color w:val="000000"/>
                <w:sz w:val="24"/>
                <w:szCs w:val="24"/>
                <w:lang w:eastAsia="hr-HR"/>
              </w:rPr>
            </w:pPr>
          </w:p>
        </w:tc>
        <w:tc>
          <w:tcPr>
            <w:tcW w:w="4455" w:type="dxa"/>
          </w:tcPr>
          <w:p w14:paraId="692AA517" w14:textId="77777777" w:rsidR="00FA64CF" w:rsidRPr="00193403" w:rsidRDefault="00FA64CF" w:rsidP="00FA64CF">
            <w:pPr>
              <w:spacing w:after="160" w:line="259" w:lineRule="auto"/>
              <w:contextualSpacing/>
              <w:rPr>
                <w:rFonts w:ascii="Arial" w:eastAsia="Times New Roman" w:hAnsi="Arial" w:cs="Arial"/>
                <w:bCs/>
                <w:color w:val="000000"/>
                <w:sz w:val="24"/>
                <w:szCs w:val="24"/>
                <w:lang w:eastAsia="hr-HR"/>
              </w:rPr>
            </w:pPr>
          </w:p>
        </w:tc>
      </w:tr>
      <w:tr w:rsidR="00FA64CF" w:rsidRPr="00193403" w14:paraId="243A88F9" w14:textId="77777777" w:rsidTr="00045B28">
        <w:tc>
          <w:tcPr>
            <w:tcW w:w="4455" w:type="dxa"/>
          </w:tcPr>
          <w:p w14:paraId="06FB9D2A" w14:textId="77777777" w:rsidR="00FA64CF" w:rsidRPr="00193403" w:rsidRDefault="00FA64CF" w:rsidP="00FA64CF">
            <w:pPr>
              <w:spacing w:after="160" w:line="259" w:lineRule="auto"/>
              <w:contextualSpacing/>
              <w:rPr>
                <w:rFonts w:ascii="Arial" w:eastAsia="Times New Roman" w:hAnsi="Arial" w:cs="Arial"/>
                <w:bCs/>
                <w:color w:val="000000"/>
                <w:sz w:val="24"/>
                <w:szCs w:val="24"/>
                <w:lang w:eastAsia="hr-HR"/>
              </w:rPr>
            </w:pPr>
          </w:p>
        </w:tc>
        <w:tc>
          <w:tcPr>
            <w:tcW w:w="4455" w:type="dxa"/>
          </w:tcPr>
          <w:p w14:paraId="7DC907BB" w14:textId="77777777" w:rsidR="00FA64CF" w:rsidRPr="00193403" w:rsidRDefault="00FA64CF" w:rsidP="00FA64CF">
            <w:pPr>
              <w:spacing w:after="160" w:line="259" w:lineRule="auto"/>
              <w:contextualSpacing/>
              <w:rPr>
                <w:rFonts w:ascii="Arial" w:eastAsia="Times New Roman" w:hAnsi="Arial" w:cs="Arial"/>
                <w:bCs/>
                <w:color w:val="000000"/>
                <w:sz w:val="24"/>
                <w:szCs w:val="24"/>
                <w:lang w:eastAsia="hr-HR"/>
              </w:rPr>
            </w:pPr>
          </w:p>
        </w:tc>
      </w:tr>
      <w:tr w:rsidR="00FA64CF" w:rsidRPr="00193403" w14:paraId="059D171E" w14:textId="77777777" w:rsidTr="00045B28">
        <w:tc>
          <w:tcPr>
            <w:tcW w:w="4455" w:type="dxa"/>
          </w:tcPr>
          <w:p w14:paraId="74A56BA1" w14:textId="77777777" w:rsidR="00FA64CF" w:rsidRPr="00193403" w:rsidRDefault="00FA64CF" w:rsidP="00FA64CF">
            <w:pPr>
              <w:spacing w:after="160" w:line="259" w:lineRule="auto"/>
              <w:contextualSpacing/>
              <w:rPr>
                <w:rFonts w:ascii="Arial" w:eastAsia="Times New Roman" w:hAnsi="Arial" w:cs="Arial"/>
                <w:bCs/>
                <w:color w:val="000000"/>
                <w:sz w:val="24"/>
                <w:szCs w:val="24"/>
                <w:lang w:eastAsia="hr-HR"/>
              </w:rPr>
            </w:pPr>
            <w:r w:rsidRPr="00193403">
              <w:rPr>
                <w:rFonts w:ascii="Arial" w:eastAsia="Times New Roman" w:hAnsi="Arial" w:cs="Arial"/>
                <w:b/>
                <w:bCs/>
                <w:color w:val="000000"/>
                <w:sz w:val="24"/>
                <w:szCs w:val="24"/>
                <w:lang w:eastAsia="hr-HR"/>
              </w:rPr>
              <w:t>__________________________</w:t>
            </w:r>
          </w:p>
        </w:tc>
        <w:tc>
          <w:tcPr>
            <w:tcW w:w="4455" w:type="dxa"/>
          </w:tcPr>
          <w:p w14:paraId="091F0204" w14:textId="77777777" w:rsidR="00FA64CF" w:rsidRPr="00193403" w:rsidRDefault="00FA64CF" w:rsidP="00FA64CF">
            <w:pPr>
              <w:spacing w:after="160" w:line="259" w:lineRule="auto"/>
              <w:contextualSpacing/>
              <w:jc w:val="right"/>
              <w:rPr>
                <w:rFonts w:ascii="Arial" w:eastAsia="Times New Roman" w:hAnsi="Arial" w:cs="Arial"/>
                <w:bCs/>
                <w:color w:val="000000"/>
                <w:sz w:val="24"/>
                <w:szCs w:val="24"/>
                <w:lang w:eastAsia="hr-HR"/>
              </w:rPr>
            </w:pPr>
            <w:r w:rsidRPr="00193403">
              <w:rPr>
                <w:rFonts w:ascii="Arial" w:eastAsia="Times New Roman" w:hAnsi="Arial" w:cs="Arial"/>
                <w:b/>
                <w:bCs/>
                <w:color w:val="000000"/>
                <w:sz w:val="24"/>
                <w:szCs w:val="24"/>
                <w:lang w:eastAsia="hr-HR"/>
              </w:rPr>
              <w:t>__________________________</w:t>
            </w:r>
          </w:p>
        </w:tc>
      </w:tr>
      <w:tr w:rsidR="00FA64CF" w:rsidRPr="00193403" w14:paraId="4635FA1F" w14:textId="77777777" w:rsidTr="00045B28">
        <w:tc>
          <w:tcPr>
            <w:tcW w:w="4455" w:type="dxa"/>
          </w:tcPr>
          <w:p w14:paraId="768C8E32" w14:textId="77777777" w:rsidR="00FA64CF" w:rsidRPr="00193403" w:rsidRDefault="00FA64CF" w:rsidP="00FA64CF">
            <w:pPr>
              <w:spacing w:after="160" w:line="259" w:lineRule="auto"/>
              <w:contextualSpacing/>
              <w:rPr>
                <w:rFonts w:ascii="Arial" w:eastAsia="Times New Roman" w:hAnsi="Arial" w:cs="Arial"/>
                <w:bCs/>
                <w:color w:val="000000"/>
                <w:sz w:val="24"/>
                <w:szCs w:val="24"/>
                <w:lang w:eastAsia="hr-HR"/>
              </w:rPr>
            </w:pPr>
            <w:r w:rsidRPr="00193403">
              <w:rPr>
                <w:rFonts w:ascii="Arial" w:eastAsia="Times New Roman" w:hAnsi="Arial" w:cs="Arial"/>
                <w:bCs/>
                <w:i/>
                <w:color w:val="000000"/>
                <w:sz w:val="24"/>
                <w:szCs w:val="24"/>
                <w:lang w:eastAsia="hr-HR"/>
              </w:rPr>
              <w:t xml:space="preserve">               Sanja Habuda</w:t>
            </w:r>
            <w:r w:rsidRPr="00193403">
              <w:rPr>
                <w:rFonts w:ascii="Arial" w:eastAsia="Times New Roman" w:hAnsi="Arial" w:cs="Arial"/>
                <w:bCs/>
                <w:i/>
                <w:color w:val="000000"/>
                <w:sz w:val="24"/>
                <w:szCs w:val="24"/>
                <w:lang w:eastAsia="hr-HR"/>
              </w:rPr>
              <w:tab/>
            </w:r>
          </w:p>
        </w:tc>
        <w:tc>
          <w:tcPr>
            <w:tcW w:w="4455" w:type="dxa"/>
          </w:tcPr>
          <w:p w14:paraId="09380C21" w14:textId="77777777" w:rsidR="00FA64CF" w:rsidRPr="00193403" w:rsidRDefault="00FA64CF" w:rsidP="00FA64CF">
            <w:pPr>
              <w:spacing w:after="160" w:line="259" w:lineRule="auto"/>
              <w:contextualSpacing/>
              <w:jc w:val="right"/>
              <w:rPr>
                <w:rFonts w:ascii="Arial" w:eastAsia="Times New Roman" w:hAnsi="Arial" w:cs="Arial"/>
                <w:bCs/>
                <w:color w:val="000000"/>
                <w:sz w:val="24"/>
                <w:szCs w:val="24"/>
                <w:lang w:eastAsia="hr-HR"/>
              </w:rPr>
            </w:pPr>
            <w:r w:rsidRPr="00193403">
              <w:rPr>
                <w:rFonts w:ascii="Arial" w:eastAsia="Times New Roman" w:hAnsi="Arial" w:cs="Arial"/>
                <w:bCs/>
                <w:i/>
                <w:color w:val="000000"/>
                <w:sz w:val="24"/>
                <w:szCs w:val="24"/>
                <w:lang w:eastAsia="hr-HR"/>
              </w:rPr>
              <w:t>Danijela Šrepfler, dipl. oec.</w:t>
            </w:r>
          </w:p>
        </w:tc>
      </w:tr>
    </w:tbl>
    <w:p w14:paraId="1FC95094" w14:textId="77777777" w:rsidR="00FA64CF" w:rsidRPr="00193403" w:rsidRDefault="00FA64CF" w:rsidP="00FA64CF">
      <w:pPr>
        <w:spacing w:after="160" w:line="259" w:lineRule="auto"/>
        <w:contextualSpacing/>
        <w:jc w:val="both"/>
        <w:rPr>
          <w:rFonts w:ascii="Arial" w:eastAsia="Times New Roman" w:hAnsi="Arial" w:cs="Arial"/>
          <w:bCs/>
          <w:color w:val="000000"/>
          <w:sz w:val="24"/>
          <w:szCs w:val="24"/>
          <w:lang w:eastAsia="hr-HR"/>
        </w:rPr>
      </w:pPr>
    </w:p>
    <w:p w14:paraId="4834D2E8" w14:textId="3BF3918B" w:rsidR="008331D1" w:rsidRPr="00193403" w:rsidRDefault="008331D1" w:rsidP="008331D1">
      <w:pPr>
        <w:ind w:left="5664" w:firstLine="708"/>
        <w:jc w:val="center"/>
        <w:rPr>
          <w:rFonts w:asciiTheme="minorHAnsi" w:hAnsiTheme="minorHAnsi" w:cstheme="minorHAnsi"/>
          <w:bCs/>
          <w:color w:val="000000" w:themeColor="text1"/>
          <w:sz w:val="24"/>
          <w:szCs w:val="24"/>
        </w:rPr>
      </w:pPr>
    </w:p>
    <w:p w14:paraId="66CE56EB" w14:textId="3B691672" w:rsidR="00FA64CF" w:rsidRPr="00193403" w:rsidRDefault="00FA64CF" w:rsidP="008331D1">
      <w:pPr>
        <w:ind w:left="5664" w:firstLine="708"/>
        <w:jc w:val="center"/>
        <w:rPr>
          <w:rFonts w:asciiTheme="minorHAnsi" w:hAnsiTheme="minorHAnsi" w:cstheme="minorHAnsi"/>
          <w:bCs/>
          <w:color w:val="000000" w:themeColor="text1"/>
          <w:sz w:val="24"/>
          <w:szCs w:val="24"/>
        </w:rPr>
      </w:pPr>
    </w:p>
    <w:p w14:paraId="498EEEC0" w14:textId="77777777" w:rsidR="00FA64CF" w:rsidRPr="00193403" w:rsidRDefault="00FA64CF">
      <w:pPr>
        <w:spacing w:after="160" w:line="259" w:lineRule="auto"/>
        <w:rPr>
          <w:rFonts w:asciiTheme="minorHAnsi" w:hAnsiTheme="minorHAnsi" w:cstheme="minorHAnsi"/>
          <w:bCs/>
          <w:color w:val="000000" w:themeColor="text1"/>
          <w:sz w:val="24"/>
          <w:szCs w:val="24"/>
        </w:rPr>
      </w:pPr>
      <w:r w:rsidRPr="00193403">
        <w:rPr>
          <w:rFonts w:asciiTheme="minorHAnsi" w:hAnsiTheme="minorHAnsi" w:cstheme="minorHAnsi"/>
          <w:bCs/>
          <w:color w:val="000000" w:themeColor="text1"/>
          <w:sz w:val="24"/>
          <w:szCs w:val="24"/>
        </w:rPr>
        <w:br w:type="page"/>
      </w:r>
    </w:p>
    <w:p w14:paraId="55F537C3" w14:textId="2027C011" w:rsidR="00FA64CF" w:rsidRPr="00193403" w:rsidRDefault="00FA64CF" w:rsidP="00FA64CF">
      <w:pPr>
        <w:rPr>
          <w:rFonts w:ascii="Arial" w:hAnsi="Arial" w:cs="Arial"/>
          <w:bCs/>
          <w:color w:val="000000" w:themeColor="text1"/>
          <w:sz w:val="24"/>
          <w:szCs w:val="24"/>
        </w:rPr>
      </w:pPr>
      <w:r w:rsidRPr="00193403">
        <w:rPr>
          <w:rFonts w:ascii="Arial" w:hAnsi="Arial" w:cs="Arial"/>
          <w:bCs/>
          <w:color w:val="000000" w:themeColor="text1"/>
          <w:sz w:val="24"/>
          <w:szCs w:val="24"/>
        </w:rPr>
        <w:lastRenderedPageBreak/>
        <w:t>Prilaz Crvenom križu 2</w:t>
      </w:r>
      <w:r w:rsidRPr="00193403">
        <w:rPr>
          <w:rFonts w:ascii="Arial" w:hAnsi="Arial" w:cs="Arial"/>
          <w:bCs/>
          <w:color w:val="000000" w:themeColor="text1"/>
          <w:sz w:val="24"/>
          <w:szCs w:val="24"/>
        </w:rPr>
        <w:tab/>
      </w:r>
      <w:r w:rsidRPr="00193403">
        <w:rPr>
          <w:rFonts w:ascii="Arial" w:hAnsi="Arial" w:cs="Arial"/>
          <w:bCs/>
          <w:color w:val="000000" w:themeColor="text1"/>
          <w:sz w:val="24"/>
          <w:szCs w:val="24"/>
        </w:rPr>
        <w:tab/>
      </w:r>
      <w:r w:rsidRPr="00193403">
        <w:rPr>
          <w:rFonts w:ascii="Arial" w:hAnsi="Arial" w:cs="Arial"/>
          <w:bCs/>
          <w:color w:val="000000" w:themeColor="text1"/>
          <w:sz w:val="24"/>
          <w:szCs w:val="24"/>
        </w:rPr>
        <w:tab/>
      </w:r>
      <w:r w:rsidRPr="00193403">
        <w:rPr>
          <w:rFonts w:ascii="Arial" w:hAnsi="Arial" w:cs="Arial"/>
          <w:bCs/>
          <w:color w:val="000000" w:themeColor="text1"/>
          <w:sz w:val="24"/>
          <w:szCs w:val="24"/>
        </w:rPr>
        <w:tab/>
      </w:r>
      <w:r w:rsidRPr="00193403">
        <w:rPr>
          <w:rFonts w:ascii="Arial" w:hAnsi="Arial" w:cs="Arial"/>
          <w:bCs/>
          <w:color w:val="000000" w:themeColor="text1"/>
          <w:sz w:val="24"/>
          <w:szCs w:val="24"/>
        </w:rPr>
        <w:tab/>
      </w:r>
      <w:r w:rsidRPr="00193403">
        <w:rPr>
          <w:rFonts w:ascii="Arial" w:hAnsi="Arial" w:cs="Arial"/>
          <w:bCs/>
          <w:color w:val="000000" w:themeColor="text1"/>
          <w:sz w:val="24"/>
          <w:szCs w:val="24"/>
        </w:rPr>
        <w:tab/>
      </w:r>
      <w:r w:rsidRPr="00193403">
        <w:rPr>
          <w:rFonts w:ascii="Arial" w:hAnsi="Arial" w:cs="Arial"/>
          <w:bCs/>
          <w:color w:val="000000" w:themeColor="text1"/>
          <w:sz w:val="24"/>
          <w:szCs w:val="24"/>
        </w:rPr>
        <w:tab/>
      </w:r>
      <w:r w:rsidRPr="00193403">
        <w:rPr>
          <w:rFonts w:ascii="Arial" w:hAnsi="Arial" w:cs="Arial"/>
          <w:bCs/>
          <w:color w:val="000000" w:themeColor="text1"/>
          <w:sz w:val="24"/>
          <w:szCs w:val="24"/>
        </w:rPr>
        <w:tab/>
        <w:t>Prilog 1.</w:t>
      </w:r>
    </w:p>
    <w:p w14:paraId="261AC069" w14:textId="625F9CB1" w:rsidR="00FA64CF" w:rsidRPr="00193403" w:rsidRDefault="00FA64CF" w:rsidP="00FA64CF">
      <w:pPr>
        <w:rPr>
          <w:rFonts w:ascii="Arial" w:hAnsi="Arial" w:cs="Arial"/>
          <w:bCs/>
          <w:color w:val="000000" w:themeColor="text1"/>
          <w:sz w:val="24"/>
          <w:szCs w:val="24"/>
        </w:rPr>
      </w:pPr>
      <w:r w:rsidRPr="00193403">
        <w:rPr>
          <w:rFonts w:ascii="Arial" w:hAnsi="Arial" w:cs="Arial"/>
          <w:bCs/>
          <w:color w:val="000000" w:themeColor="text1"/>
          <w:sz w:val="24"/>
          <w:szCs w:val="24"/>
        </w:rPr>
        <w:t>31550 Valpovo</w:t>
      </w:r>
    </w:p>
    <w:p w14:paraId="0B4D2B2E" w14:textId="70D92210" w:rsidR="00FA64CF" w:rsidRPr="00193403" w:rsidRDefault="00FA64CF" w:rsidP="00FA64CF">
      <w:pPr>
        <w:rPr>
          <w:rFonts w:ascii="Arial" w:hAnsi="Arial" w:cs="Arial"/>
          <w:bCs/>
          <w:color w:val="000000" w:themeColor="text1"/>
          <w:sz w:val="24"/>
          <w:szCs w:val="24"/>
        </w:rPr>
      </w:pPr>
      <w:r w:rsidRPr="00193403">
        <w:rPr>
          <w:rFonts w:ascii="Arial" w:hAnsi="Arial" w:cs="Arial"/>
          <w:bCs/>
          <w:color w:val="000000" w:themeColor="text1"/>
          <w:sz w:val="24"/>
          <w:szCs w:val="24"/>
        </w:rPr>
        <w:t>Tel.: 031/651 – 479</w:t>
      </w:r>
    </w:p>
    <w:p w14:paraId="42E6878D" w14:textId="6A276958" w:rsidR="00FA64CF" w:rsidRPr="00193403" w:rsidRDefault="00FA64CF" w:rsidP="00FA64CF">
      <w:pPr>
        <w:rPr>
          <w:rFonts w:ascii="Arial" w:hAnsi="Arial" w:cs="Arial"/>
          <w:bCs/>
          <w:color w:val="000000" w:themeColor="text1"/>
          <w:sz w:val="24"/>
          <w:szCs w:val="24"/>
        </w:rPr>
      </w:pPr>
      <w:r w:rsidRPr="00193403">
        <w:rPr>
          <w:rFonts w:ascii="Arial" w:hAnsi="Arial" w:cs="Arial"/>
          <w:bCs/>
          <w:color w:val="000000" w:themeColor="text1"/>
          <w:sz w:val="24"/>
          <w:szCs w:val="24"/>
        </w:rPr>
        <w:t>OIB: 94835669718</w:t>
      </w:r>
    </w:p>
    <w:p w14:paraId="1EF3CD3F" w14:textId="77777777" w:rsidR="00FA64CF" w:rsidRPr="00193403" w:rsidRDefault="00FA64CF" w:rsidP="00FA64CF">
      <w:pPr>
        <w:rPr>
          <w:rFonts w:asciiTheme="minorHAnsi" w:hAnsiTheme="minorHAnsi" w:cstheme="minorHAnsi"/>
          <w:bCs/>
          <w:color w:val="000000" w:themeColor="text1"/>
          <w:sz w:val="24"/>
          <w:szCs w:val="24"/>
        </w:rPr>
      </w:pPr>
    </w:p>
    <w:p w14:paraId="7B0C0167" w14:textId="77777777" w:rsidR="00FA64CF" w:rsidRPr="00193403" w:rsidRDefault="00FA64CF" w:rsidP="00FA64CF">
      <w:pPr>
        <w:rPr>
          <w:rFonts w:asciiTheme="minorHAnsi" w:hAnsiTheme="minorHAnsi" w:cstheme="minorHAnsi"/>
          <w:bCs/>
          <w:color w:val="000000" w:themeColor="text1"/>
          <w:sz w:val="24"/>
          <w:szCs w:val="24"/>
        </w:rPr>
      </w:pPr>
    </w:p>
    <w:p w14:paraId="43AED408" w14:textId="0D05A224" w:rsidR="00FA64CF" w:rsidRPr="00193403" w:rsidRDefault="00FA64CF" w:rsidP="00FA64CF">
      <w:pPr>
        <w:jc w:val="center"/>
        <w:rPr>
          <w:rFonts w:ascii="Arial" w:hAnsi="Arial" w:cs="Arial"/>
          <w:b/>
          <w:color w:val="000000" w:themeColor="text1"/>
          <w:sz w:val="24"/>
          <w:szCs w:val="24"/>
        </w:rPr>
      </w:pPr>
      <w:r w:rsidRPr="00193403">
        <w:rPr>
          <w:rFonts w:ascii="Arial" w:hAnsi="Arial" w:cs="Arial"/>
          <w:b/>
          <w:color w:val="000000" w:themeColor="text1"/>
          <w:sz w:val="24"/>
          <w:szCs w:val="24"/>
        </w:rPr>
        <w:t>ZAHTJEV ZA NABAVU</w:t>
      </w:r>
    </w:p>
    <w:p w14:paraId="6316C30E" w14:textId="63B21987" w:rsidR="00FA64CF" w:rsidRPr="00193403" w:rsidRDefault="00FA64CF" w:rsidP="00FA64CF">
      <w:pPr>
        <w:jc w:val="center"/>
        <w:rPr>
          <w:rFonts w:ascii="Arial" w:hAnsi="Arial" w:cs="Arial"/>
          <w:bCs/>
          <w:color w:val="000000" w:themeColor="text1"/>
          <w:sz w:val="24"/>
          <w:szCs w:val="24"/>
        </w:rPr>
      </w:pPr>
      <w:r w:rsidRPr="00193403">
        <w:rPr>
          <w:rFonts w:ascii="Arial" w:hAnsi="Arial" w:cs="Arial"/>
          <w:bCs/>
          <w:color w:val="000000" w:themeColor="text1"/>
          <w:sz w:val="24"/>
          <w:szCs w:val="24"/>
        </w:rPr>
        <w:t>roba / radova / usluga</w:t>
      </w:r>
    </w:p>
    <w:p w14:paraId="49A67293" w14:textId="77777777" w:rsidR="00FA64CF" w:rsidRPr="00193403" w:rsidRDefault="00FA64CF" w:rsidP="00FA64CF">
      <w:pPr>
        <w:jc w:val="center"/>
        <w:rPr>
          <w:rFonts w:ascii="Arial" w:hAnsi="Arial" w:cs="Arial"/>
          <w:bCs/>
          <w:color w:val="000000" w:themeColor="text1"/>
          <w:sz w:val="24"/>
          <w:szCs w:val="24"/>
        </w:rPr>
      </w:pPr>
    </w:p>
    <w:tbl>
      <w:tblPr>
        <w:tblStyle w:val="Reetkatablice"/>
        <w:tblW w:w="0" w:type="auto"/>
        <w:tblLook w:val="04A0" w:firstRow="1" w:lastRow="0" w:firstColumn="1" w:lastColumn="0" w:noHBand="0" w:noVBand="1"/>
      </w:tblPr>
      <w:tblGrid>
        <w:gridCol w:w="4531"/>
        <w:gridCol w:w="4531"/>
      </w:tblGrid>
      <w:tr w:rsidR="00FA64CF" w:rsidRPr="00193403" w14:paraId="4AB54305" w14:textId="77777777" w:rsidTr="00FA64CF">
        <w:tc>
          <w:tcPr>
            <w:tcW w:w="4531" w:type="dxa"/>
          </w:tcPr>
          <w:p w14:paraId="2F1B0AE1" w14:textId="2BB4EB61" w:rsidR="00FA64CF" w:rsidRPr="00193403" w:rsidRDefault="00FA64CF" w:rsidP="00FA64CF">
            <w:pPr>
              <w:jc w:val="center"/>
              <w:rPr>
                <w:rFonts w:ascii="Arial" w:hAnsi="Arial" w:cs="Arial"/>
                <w:bCs/>
                <w:color w:val="000000" w:themeColor="text1"/>
                <w:sz w:val="24"/>
                <w:szCs w:val="24"/>
              </w:rPr>
            </w:pPr>
            <w:r w:rsidRPr="00193403">
              <w:rPr>
                <w:rFonts w:ascii="Arial" w:hAnsi="Arial" w:cs="Arial"/>
                <w:sz w:val="24"/>
                <w:szCs w:val="24"/>
              </w:rPr>
              <w:t>Podnositelj zahtjeva / zaposlenik koji inicira nabavu:</w:t>
            </w:r>
          </w:p>
        </w:tc>
        <w:tc>
          <w:tcPr>
            <w:tcW w:w="4531" w:type="dxa"/>
          </w:tcPr>
          <w:p w14:paraId="3B7D2305" w14:textId="77777777" w:rsidR="00FA64CF" w:rsidRPr="00193403" w:rsidRDefault="00FA64CF" w:rsidP="00FA64CF">
            <w:pPr>
              <w:jc w:val="center"/>
              <w:rPr>
                <w:rFonts w:ascii="Arial" w:hAnsi="Arial" w:cs="Arial"/>
                <w:bCs/>
                <w:color w:val="000000" w:themeColor="text1"/>
                <w:sz w:val="24"/>
                <w:szCs w:val="24"/>
              </w:rPr>
            </w:pPr>
          </w:p>
        </w:tc>
      </w:tr>
      <w:tr w:rsidR="00FA64CF" w:rsidRPr="00193403" w14:paraId="74F209FA" w14:textId="77777777" w:rsidTr="00FA64CF">
        <w:tc>
          <w:tcPr>
            <w:tcW w:w="4531" w:type="dxa"/>
          </w:tcPr>
          <w:p w14:paraId="26D8E63E" w14:textId="7B7E9CB4" w:rsidR="00FA64CF" w:rsidRPr="00193403" w:rsidRDefault="00FA64CF" w:rsidP="00FA64CF">
            <w:pPr>
              <w:jc w:val="center"/>
              <w:rPr>
                <w:rFonts w:ascii="Arial" w:hAnsi="Arial" w:cs="Arial"/>
                <w:bCs/>
                <w:color w:val="000000" w:themeColor="text1"/>
                <w:sz w:val="24"/>
                <w:szCs w:val="24"/>
              </w:rPr>
            </w:pPr>
            <w:r w:rsidRPr="00193403">
              <w:rPr>
                <w:rFonts w:ascii="Arial" w:hAnsi="Arial" w:cs="Arial"/>
                <w:sz w:val="24"/>
                <w:szCs w:val="24"/>
              </w:rPr>
              <w:t>Radno mjesto:</w:t>
            </w:r>
          </w:p>
        </w:tc>
        <w:tc>
          <w:tcPr>
            <w:tcW w:w="4531" w:type="dxa"/>
          </w:tcPr>
          <w:p w14:paraId="6A05A0AD" w14:textId="77777777" w:rsidR="00FA64CF" w:rsidRPr="00193403" w:rsidRDefault="00FA64CF" w:rsidP="00FA64CF">
            <w:pPr>
              <w:jc w:val="center"/>
              <w:rPr>
                <w:rFonts w:ascii="Arial" w:hAnsi="Arial" w:cs="Arial"/>
                <w:bCs/>
                <w:color w:val="000000" w:themeColor="text1"/>
                <w:sz w:val="24"/>
                <w:szCs w:val="24"/>
              </w:rPr>
            </w:pPr>
          </w:p>
        </w:tc>
      </w:tr>
      <w:tr w:rsidR="00FA64CF" w:rsidRPr="00193403" w14:paraId="0F9AAC6A" w14:textId="77777777" w:rsidTr="00FA64CF">
        <w:tc>
          <w:tcPr>
            <w:tcW w:w="4531" w:type="dxa"/>
          </w:tcPr>
          <w:p w14:paraId="0475A2B3" w14:textId="434E8EF7" w:rsidR="00FA64CF" w:rsidRPr="00193403" w:rsidRDefault="00FA64CF" w:rsidP="00FA64CF">
            <w:pPr>
              <w:jc w:val="center"/>
              <w:rPr>
                <w:rFonts w:ascii="Arial" w:hAnsi="Arial" w:cs="Arial"/>
                <w:bCs/>
                <w:color w:val="000000" w:themeColor="text1"/>
                <w:sz w:val="24"/>
                <w:szCs w:val="24"/>
              </w:rPr>
            </w:pPr>
            <w:r w:rsidRPr="00193403">
              <w:rPr>
                <w:rFonts w:ascii="Arial" w:hAnsi="Arial" w:cs="Arial"/>
                <w:sz w:val="24"/>
                <w:szCs w:val="24"/>
              </w:rPr>
              <w:t>Datum podnošenja zahtjeva:</w:t>
            </w:r>
          </w:p>
        </w:tc>
        <w:tc>
          <w:tcPr>
            <w:tcW w:w="4531" w:type="dxa"/>
          </w:tcPr>
          <w:p w14:paraId="2FEF6FA4" w14:textId="77777777" w:rsidR="00FA64CF" w:rsidRPr="00193403" w:rsidRDefault="00FA64CF" w:rsidP="00FA64CF">
            <w:pPr>
              <w:jc w:val="center"/>
              <w:rPr>
                <w:rFonts w:ascii="Arial" w:hAnsi="Arial" w:cs="Arial"/>
                <w:bCs/>
                <w:color w:val="000000" w:themeColor="text1"/>
                <w:sz w:val="24"/>
                <w:szCs w:val="24"/>
              </w:rPr>
            </w:pPr>
          </w:p>
        </w:tc>
      </w:tr>
      <w:tr w:rsidR="00FA64CF" w:rsidRPr="00193403" w14:paraId="361FEF8D" w14:textId="77777777" w:rsidTr="00FA64CF">
        <w:tc>
          <w:tcPr>
            <w:tcW w:w="4531" w:type="dxa"/>
          </w:tcPr>
          <w:p w14:paraId="30711E1F" w14:textId="77777777" w:rsidR="00FA64CF" w:rsidRPr="00193403" w:rsidRDefault="00FA64CF" w:rsidP="00FA64CF">
            <w:pPr>
              <w:jc w:val="center"/>
              <w:rPr>
                <w:rFonts w:ascii="Arial" w:hAnsi="Arial" w:cs="Arial"/>
                <w:bCs/>
                <w:color w:val="000000" w:themeColor="text1"/>
                <w:sz w:val="24"/>
                <w:szCs w:val="24"/>
              </w:rPr>
            </w:pPr>
            <w:r w:rsidRPr="00193403">
              <w:rPr>
                <w:rFonts w:ascii="Arial" w:hAnsi="Arial" w:cs="Arial"/>
                <w:bCs/>
                <w:color w:val="000000" w:themeColor="text1"/>
                <w:sz w:val="24"/>
                <w:szCs w:val="24"/>
              </w:rPr>
              <w:t>Potpis zaposlenika koji inicira</w:t>
            </w:r>
          </w:p>
          <w:p w14:paraId="3BD51D13" w14:textId="7E9D4ACC" w:rsidR="00FA64CF" w:rsidRPr="00193403" w:rsidRDefault="00FA64CF" w:rsidP="00FA64CF">
            <w:pPr>
              <w:jc w:val="center"/>
              <w:rPr>
                <w:rFonts w:ascii="Arial" w:hAnsi="Arial" w:cs="Arial"/>
                <w:bCs/>
                <w:color w:val="000000" w:themeColor="text1"/>
                <w:sz w:val="24"/>
                <w:szCs w:val="24"/>
              </w:rPr>
            </w:pPr>
            <w:r w:rsidRPr="00193403">
              <w:rPr>
                <w:rFonts w:ascii="Arial" w:hAnsi="Arial" w:cs="Arial"/>
                <w:bCs/>
                <w:color w:val="000000" w:themeColor="text1"/>
                <w:sz w:val="24"/>
                <w:szCs w:val="24"/>
              </w:rPr>
              <w:t>nabavu:</w:t>
            </w:r>
          </w:p>
        </w:tc>
        <w:tc>
          <w:tcPr>
            <w:tcW w:w="4531" w:type="dxa"/>
          </w:tcPr>
          <w:p w14:paraId="79C92F13" w14:textId="77777777" w:rsidR="00FA64CF" w:rsidRPr="00193403" w:rsidRDefault="00FA64CF" w:rsidP="00FA64CF">
            <w:pPr>
              <w:jc w:val="center"/>
              <w:rPr>
                <w:rFonts w:ascii="Arial" w:hAnsi="Arial" w:cs="Arial"/>
                <w:bCs/>
                <w:color w:val="000000" w:themeColor="text1"/>
                <w:sz w:val="24"/>
                <w:szCs w:val="24"/>
              </w:rPr>
            </w:pPr>
          </w:p>
        </w:tc>
      </w:tr>
    </w:tbl>
    <w:p w14:paraId="68EFF076" w14:textId="77777777" w:rsidR="00FA64CF" w:rsidRPr="00193403" w:rsidRDefault="00FA64CF" w:rsidP="00FA64CF">
      <w:pPr>
        <w:jc w:val="center"/>
        <w:rPr>
          <w:rFonts w:ascii="Arial" w:hAnsi="Arial" w:cs="Arial"/>
          <w:bCs/>
          <w:color w:val="000000" w:themeColor="text1"/>
          <w:sz w:val="24"/>
          <w:szCs w:val="24"/>
        </w:rPr>
      </w:pPr>
    </w:p>
    <w:p w14:paraId="399F3BCF" w14:textId="77777777" w:rsidR="00FA64CF" w:rsidRPr="00193403" w:rsidRDefault="00FA64CF" w:rsidP="00FA64CF">
      <w:pPr>
        <w:jc w:val="right"/>
        <w:rPr>
          <w:rFonts w:ascii="Arial" w:hAnsi="Arial" w:cs="Arial"/>
          <w:bCs/>
          <w:color w:val="000000" w:themeColor="text1"/>
          <w:sz w:val="24"/>
          <w:szCs w:val="24"/>
        </w:rPr>
      </w:pPr>
    </w:p>
    <w:tbl>
      <w:tblPr>
        <w:tblStyle w:val="Reetkatablice"/>
        <w:tblW w:w="0" w:type="auto"/>
        <w:tblLook w:val="04A0" w:firstRow="1" w:lastRow="0" w:firstColumn="1" w:lastColumn="0" w:noHBand="0" w:noVBand="1"/>
      </w:tblPr>
      <w:tblGrid>
        <w:gridCol w:w="842"/>
        <w:gridCol w:w="2657"/>
        <w:gridCol w:w="985"/>
        <w:gridCol w:w="1057"/>
        <w:gridCol w:w="1831"/>
        <w:gridCol w:w="1690"/>
      </w:tblGrid>
      <w:tr w:rsidR="00FA64CF" w:rsidRPr="00193403" w14:paraId="1BA8F6B5" w14:textId="77777777" w:rsidTr="00FA64CF">
        <w:tc>
          <w:tcPr>
            <w:tcW w:w="846" w:type="dxa"/>
          </w:tcPr>
          <w:p w14:paraId="5F1A1926" w14:textId="568F52C1" w:rsidR="00FA64CF" w:rsidRPr="00193403" w:rsidRDefault="00FA64CF" w:rsidP="00FA64CF">
            <w:pPr>
              <w:jc w:val="both"/>
              <w:rPr>
                <w:rFonts w:ascii="Arial" w:hAnsi="Arial" w:cs="Arial"/>
                <w:bCs/>
                <w:color w:val="000000" w:themeColor="text1"/>
                <w:sz w:val="24"/>
                <w:szCs w:val="24"/>
              </w:rPr>
            </w:pPr>
            <w:r w:rsidRPr="00193403">
              <w:rPr>
                <w:rFonts w:ascii="Arial" w:hAnsi="Arial" w:cs="Arial"/>
                <w:sz w:val="24"/>
                <w:szCs w:val="24"/>
              </w:rPr>
              <w:t>Red. Br.</w:t>
            </w:r>
          </w:p>
        </w:tc>
        <w:tc>
          <w:tcPr>
            <w:tcW w:w="2693" w:type="dxa"/>
          </w:tcPr>
          <w:p w14:paraId="0743A4B2" w14:textId="02E1D025" w:rsidR="00FA64CF" w:rsidRPr="00193403" w:rsidRDefault="00FA64CF" w:rsidP="00FA64CF">
            <w:pPr>
              <w:jc w:val="both"/>
              <w:rPr>
                <w:rFonts w:ascii="Arial" w:hAnsi="Arial" w:cs="Arial"/>
                <w:bCs/>
                <w:color w:val="000000" w:themeColor="text1"/>
                <w:sz w:val="24"/>
                <w:szCs w:val="24"/>
              </w:rPr>
            </w:pPr>
            <w:r w:rsidRPr="00193403">
              <w:rPr>
                <w:rFonts w:ascii="Arial" w:hAnsi="Arial" w:cs="Arial"/>
                <w:sz w:val="24"/>
                <w:szCs w:val="24"/>
              </w:rPr>
              <w:t>Opis/predmet nabave</w:t>
            </w:r>
          </w:p>
        </w:tc>
        <w:tc>
          <w:tcPr>
            <w:tcW w:w="991" w:type="dxa"/>
          </w:tcPr>
          <w:p w14:paraId="425DF539" w14:textId="77777777" w:rsidR="00FA64CF" w:rsidRPr="00193403" w:rsidRDefault="00FA64CF" w:rsidP="00FA64CF">
            <w:pPr>
              <w:jc w:val="both"/>
              <w:rPr>
                <w:rFonts w:ascii="Arial" w:hAnsi="Arial" w:cs="Arial"/>
                <w:sz w:val="24"/>
                <w:szCs w:val="24"/>
              </w:rPr>
            </w:pPr>
            <w:r w:rsidRPr="00193403">
              <w:rPr>
                <w:rFonts w:ascii="Arial" w:hAnsi="Arial" w:cs="Arial"/>
                <w:sz w:val="24"/>
                <w:szCs w:val="24"/>
              </w:rPr>
              <w:t>Jed.</w:t>
            </w:r>
          </w:p>
          <w:p w14:paraId="4911E4A1" w14:textId="29956A0B" w:rsidR="00FA64CF" w:rsidRPr="00193403" w:rsidRDefault="00FA64CF" w:rsidP="00FA64CF">
            <w:pPr>
              <w:jc w:val="both"/>
              <w:rPr>
                <w:rFonts w:ascii="Arial" w:hAnsi="Arial" w:cs="Arial"/>
                <w:bCs/>
                <w:color w:val="000000" w:themeColor="text1"/>
                <w:sz w:val="24"/>
                <w:szCs w:val="24"/>
              </w:rPr>
            </w:pPr>
            <w:r w:rsidRPr="00193403">
              <w:rPr>
                <w:rFonts w:ascii="Arial" w:hAnsi="Arial" w:cs="Arial"/>
                <w:sz w:val="24"/>
                <w:szCs w:val="24"/>
              </w:rPr>
              <w:t>mjere</w:t>
            </w:r>
          </w:p>
        </w:tc>
        <w:tc>
          <w:tcPr>
            <w:tcW w:w="994" w:type="dxa"/>
          </w:tcPr>
          <w:p w14:paraId="4E7CD585" w14:textId="4976B1A0" w:rsidR="00FA64CF" w:rsidRPr="00193403" w:rsidRDefault="00FA64CF" w:rsidP="00FA64CF">
            <w:pPr>
              <w:jc w:val="both"/>
              <w:rPr>
                <w:rFonts w:ascii="Arial" w:hAnsi="Arial" w:cs="Arial"/>
                <w:bCs/>
                <w:color w:val="000000" w:themeColor="text1"/>
                <w:sz w:val="24"/>
                <w:szCs w:val="24"/>
              </w:rPr>
            </w:pPr>
            <w:r w:rsidRPr="00193403">
              <w:rPr>
                <w:rFonts w:ascii="Arial" w:hAnsi="Arial" w:cs="Arial"/>
                <w:sz w:val="24"/>
                <w:szCs w:val="24"/>
              </w:rPr>
              <w:t>Količina</w:t>
            </w:r>
          </w:p>
        </w:tc>
        <w:tc>
          <w:tcPr>
            <w:tcW w:w="1842" w:type="dxa"/>
          </w:tcPr>
          <w:p w14:paraId="04EFD40E" w14:textId="77777777" w:rsidR="00FA64CF" w:rsidRPr="00193403" w:rsidRDefault="00FA64CF" w:rsidP="00FA64CF">
            <w:pPr>
              <w:jc w:val="both"/>
              <w:rPr>
                <w:rFonts w:ascii="Arial" w:hAnsi="Arial" w:cs="Arial"/>
                <w:sz w:val="24"/>
                <w:szCs w:val="24"/>
              </w:rPr>
            </w:pPr>
            <w:r w:rsidRPr="00193403">
              <w:rPr>
                <w:rFonts w:ascii="Arial" w:hAnsi="Arial" w:cs="Arial"/>
                <w:sz w:val="24"/>
                <w:szCs w:val="24"/>
              </w:rPr>
              <w:t>Procijenjena</w:t>
            </w:r>
          </w:p>
          <w:p w14:paraId="7FA6C625" w14:textId="77777777" w:rsidR="00FA64CF" w:rsidRPr="00193403" w:rsidRDefault="00FA64CF" w:rsidP="00FA64CF">
            <w:pPr>
              <w:jc w:val="both"/>
              <w:rPr>
                <w:rFonts w:ascii="Arial" w:hAnsi="Arial" w:cs="Arial"/>
                <w:sz w:val="24"/>
                <w:szCs w:val="24"/>
              </w:rPr>
            </w:pPr>
            <w:r w:rsidRPr="00193403">
              <w:rPr>
                <w:rFonts w:ascii="Arial" w:hAnsi="Arial" w:cs="Arial"/>
                <w:sz w:val="24"/>
                <w:szCs w:val="24"/>
              </w:rPr>
              <w:t>vrijednost bez</w:t>
            </w:r>
          </w:p>
          <w:p w14:paraId="261831C6" w14:textId="3C0C67F6" w:rsidR="00FA64CF" w:rsidRPr="00193403" w:rsidRDefault="00FA64CF" w:rsidP="00FA64CF">
            <w:pPr>
              <w:jc w:val="both"/>
              <w:rPr>
                <w:rFonts w:ascii="Arial" w:hAnsi="Arial" w:cs="Arial"/>
                <w:bCs/>
                <w:color w:val="000000" w:themeColor="text1"/>
                <w:sz w:val="24"/>
                <w:szCs w:val="24"/>
              </w:rPr>
            </w:pPr>
            <w:r w:rsidRPr="00193403">
              <w:rPr>
                <w:rFonts w:ascii="Arial" w:hAnsi="Arial" w:cs="Arial"/>
                <w:sz w:val="24"/>
                <w:szCs w:val="24"/>
              </w:rPr>
              <w:t>PDV-a</w:t>
            </w:r>
          </w:p>
        </w:tc>
        <w:tc>
          <w:tcPr>
            <w:tcW w:w="1696" w:type="dxa"/>
          </w:tcPr>
          <w:p w14:paraId="1A7F40A3" w14:textId="77777777" w:rsidR="00FA64CF" w:rsidRPr="00193403" w:rsidRDefault="00FA64CF" w:rsidP="00FA64CF">
            <w:pPr>
              <w:jc w:val="both"/>
              <w:rPr>
                <w:rFonts w:ascii="Arial" w:hAnsi="Arial" w:cs="Arial"/>
                <w:sz w:val="24"/>
                <w:szCs w:val="24"/>
              </w:rPr>
            </w:pPr>
            <w:r w:rsidRPr="00193403">
              <w:rPr>
                <w:rFonts w:ascii="Arial" w:hAnsi="Arial" w:cs="Arial"/>
                <w:sz w:val="24"/>
                <w:szCs w:val="24"/>
              </w:rPr>
              <w:t>Procijenjena</w:t>
            </w:r>
          </w:p>
          <w:p w14:paraId="1EDF70F4" w14:textId="77777777" w:rsidR="00FA64CF" w:rsidRPr="00193403" w:rsidRDefault="00FA64CF" w:rsidP="00FA64CF">
            <w:pPr>
              <w:jc w:val="both"/>
              <w:rPr>
                <w:rFonts w:ascii="Arial" w:hAnsi="Arial" w:cs="Arial"/>
                <w:sz w:val="24"/>
                <w:szCs w:val="24"/>
              </w:rPr>
            </w:pPr>
            <w:r w:rsidRPr="00193403">
              <w:rPr>
                <w:rFonts w:ascii="Arial" w:hAnsi="Arial" w:cs="Arial"/>
                <w:sz w:val="24"/>
                <w:szCs w:val="24"/>
              </w:rPr>
              <w:t>vrijednost s</w:t>
            </w:r>
          </w:p>
          <w:p w14:paraId="093A4656" w14:textId="7CFCFBE8" w:rsidR="00FA64CF" w:rsidRPr="00193403" w:rsidRDefault="00FA64CF" w:rsidP="00FA64CF">
            <w:pPr>
              <w:jc w:val="both"/>
              <w:rPr>
                <w:rFonts w:ascii="Arial" w:hAnsi="Arial" w:cs="Arial"/>
                <w:bCs/>
                <w:color w:val="000000" w:themeColor="text1"/>
                <w:sz w:val="24"/>
                <w:szCs w:val="24"/>
              </w:rPr>
            </w:pPr>
            <w:r w:rsidRPr="00193403">
              <w:rPr>
                <w:rFonts w:ascii="Arial" w:hAnsi="Arial" w:cs="Arial"/>
                <w:sz w:val="24"/>
                <w:szCs w:val="24"/>
              </w:rPr>
              <w:t>PDV-om</w:t>
            </w:r>
          </w:p>
        </w:tc>
      </w:tr>
      <w:tr w:rsidR="00FA64CF" w:rsidRPr="00193403" w14:paraId="46CF07E1" w14:textId="77777777" w:rsidTr="00FA64CF">
        <w:tc>
          <w:tcPr>
            <w:tcW w:w="846" w:type="dxa"/>
          </w:tcPr>
          <w:p w14:paraId="3C0D50B3" w14:textId="3DA76335" w:rsidR="00FA64CF" w:rsidRPr="00193403" w:rsidRDefault="00FA64CF" w:rsidP="00FA64CF">
            <w:pPr>
              <w:jc w:val="both"/>
              <w:rPr>
                <w:rFonts w:ascii="Arial" w:hAnsi="Arial" w:cs="Arial"/>
                <w:bCs/>
                <w:color w:val="000000" w:themeColor="text1"/>
                <w:sz w:val="24"/>
                <w:szCs w:val="24"/>
              </w:rPr>
            </w:pPr>
            <w:r w:rsidRPr="00193403">
              <w:rPr>
                <w:rFonts w:ascii="Arial" w:hAnsi="Arial" w:cs="Arial"/>
                <w:bCs/>
                <w:color w:val="000000" w:themeColor="text1"/>
                <w:sz w:val="24"/>
                <w:szCs w:val="24"/>
              </w:rPr>
              <w:t>1.</w:t>
            </w:r>
          </w:p>
        </w:tc>
        <w:tc>
          <w:tcPr>
            <w:tcW w:w="2693" w:type="dxa"/>
          </w:tcPr>
          <w:p w14:paraId="65DDBFC9" w14:textId="77777777" w:rsidR="00FA64CF" w:rsidRPr="00193403" w:rsidRDefault="00FA64CF" w:rsidP="00FA64CF">
            <w:pPr>
              <w:jc w:val="both"/>
              <w:rPr>
                <w:rFonts w:ascii="Arial" w:hAnsi="Arial" w:cs="Arial"/>
                <w:bCs/>
                <w:color w:val="000000" w:themeColor="text1"/>
                <w:sz w:val="24"/>
                <w:szCs w:val="24"/>
              </w:rPr>
            </w:pPr>
          </w:p>
        </w:tc>
        <w:tc>
          <w:tcPr>
            <w:tcW w:w="991" w:type="dxa"/>
          </w:tcPr>
          <w:p w14:paraId="07137D48" w14:textId="77777777" w:rsidR="00FA64CF" w:rsidRPr="00193403" w:rsidRDefault="00FA64CF" w:rsidP="00FA64CF">
            <w:pPr>
              <w:jc w:val="both"/>
              <w:rPr>
                <w:rFonts w:ascii="Arial" w:hAnsi="Arial" w:cs="Arial"/>
                <w:bCs/>
                <w:color w:val="000000" w:themeColor="text1"/>
                <w:sz w:val="24"/>
                <w:szCs w:val="24"/>
              </w:rPr>
            </w:pPr>
          </w:p>
        </w:tc>
        <w:tc>
          <w:tcPr>
            <w:tcW w:w="994" w:type="dxa"/>
          </w:tcPr>
          <w:p w14:paraId="11B9DEEB" w14:textId="77777777" w:rsidR="00FA64CF" w:rsidRPr="00193403" w:rsidRDefault="00FA64CF" w:rsidP="00FA64CF">
            <w:pPr>
              <w:jc w:val="both"/>
              <w:rPr>
                <w:rFonts w:ascii="Arial" w:hAnsi="Arial" w:cs="Arial"/>
                <w:bCs/>
                <w:color w:val="000000" w:themeColor="text1"/>
                <w:sz w:val="24"/>
                <w:szCs w:val="24"/>
              </w:rPr>
            </w:pPr>
          </w:p>
        </w:tc>
        <w:tc>
          <w:tcPr>
            <w:tcW w:w="1842" w:type="dxa"/>
          </w:tcPr>
          <w:p w14:paraId="22A993D9" w14:textId="77777777" w:rsidR="00FA64CF" w:rsidRPr="00193403" w:rsidRDefault="00FA64CF" w:rsidP="00FA64CF">
            <w:pPr>
              <w:jc w:val="both"/>
              <w:rPr>
                <w:rFonts w:ascii="Arial" w:hAnsi="Arial" w:cs="Arial"/>
                <w:bCs/>
                <w:color w:val="000000" w:themeColor="text1"/>
                <w:sz w:val="24"/>
                <w:szCs w:val="24"/>
              </w:rPr>
            </w:pPr>
          </w:p>
        </w:tc>
        <w:tc>
          <w:tcPr>
            <w:tcW w:w="1696" w:type="dxa"/>
          </w:tcPr>
          <w:p w14:paraId="5E99A154" w14:textId="77777777" w:rsidR="00FA64CF" w:rsidRPr="00193403" w:rsidRDefault="00FA64CF" w:rsidP="00FA64CF">
            <w:pPr>
              <w:jc w:val="both"/>
              <w:rPr>
                <w:rFonts w:ascii="Arial" w:hAnsi="Arial" w:cs="Arial"/>
                <w:bCs/>
                <w:color w:val="000000" w:themeColor="text1"/>
                <w:sz w:val="24"/>
                <w:szCs w:val="24"/>
              </w:rPr>
            </w:pPr>
          </w:p>
        </w:tc>
      </w:tr>
      <w:tr w:rsidR="00FA64CF" w:rsidRPr="00193403" w14:paraId="1055D9BA" w14:textId="77777777" w:rsidTr="00FA64CF">
        <w:tc>
          <w:tcPr>
            <w:tcW w:w="846" w:type="dxa"/>
          </w:tcPr>
          <w:p w14:paraId="0F6E1FF4" w14:textId="77777777" w:rsidR="00FA64CF" w:rsidRPr="00193403" w:rsidRDefault="00FA64CF" w:rsidP="00FA64CF">
            <w:pPr>
              <w:jc w:val="both"/>
              <w:rPr>
                <w:rFonts w:ascii="Arial" w:hAnsi="Arial" w:cs="Arial"/>
                <w:bCs/>
                <w:color w:val="000000" w:themeColor="text1"/>
                <w:sz w:val="24"/>
                <w:szCs w:val="24"/>
              </w:rPr>
            </w:pPr>
          </w:p>
        </w:tc>
        <w:tc>
          <w:tcPr>
            <w:tcW w:w="2693" w:type="dxa"/>
          </w:tcPr>
          <w:p w14:paraId="0ECC859F" w14:textId="77777777" w:rsidR="00FA64CF" w:rsidRPr="00193403" w:rsidRDefault="00FA64CF" w:rsidP="00FA64CF">
            <w:pPr>
              <w:jc w:val="both"/>
              <w:rPr>
                <w:rFonts w:ascii="Arial" w:hAnsi="Arial" w:cs="Arial"/>
                <w:bCs/>
                <w:color w:val="000000" w:themeColor="text1"/>
                <w:sz w:val="24"/>
                <w:szCs w:val="24"/>
              </w:rPr>
            </w:pPr>
          </w:p>
        </w:tc>
        <w:tc>
          <w:tcPr>
            <w:tcW w:w="991" w:type="dxa"/>
          </w:tcPr>
          <w:p w14:paraId="572EDE28" w14:textId="77777777" w:rsidR="00FA64CF" w:rsidRPr="00193403" w:rsidRDefault="00FA64CF" w:rsidP="00FA64CF">
            <w:pPr>
              <w:jc w:val="both"/>
              <w:rPr>
                <w:rFonts w:ascii="Arial" w:hAnsi="Arial" w:cs="Arial"/>
                <w:bCs/>
                <w:color w:val="000000" w:themeColor="text1"/>
                <w:sz w:val="24"/>
                <w:szCs w:val="24"/>
              </w:rPr>
            </w:pPr>
          </w:p>
        </w:tc>
        <w:tc>
          <w:tcPr>
            <w:tcW w:w="994" w:type="dxa"/>
          </w:tcPr>
          <w:p w14:paraId="3C0D839E" w14:textId="77777777" w:rsidR="00FA64CF" w:rsidRPr="00193403" w:rsidRDefault="00FA64CF" w:rsidP="00FA64CF">
            <w:pPr>
              <w:jc w:val="both"/>
              <w:rPr>
                <w:rFonts w:ascii="Arial" w:hAnsi="Arial" w:cs="Arial"/>
                <w:bCs/>
                <w:color w:val="000000" w:themeColor="text1"/>
                <w:sz w:val="24"/>
                <w:szCs w:val="24"/>
              </w:rPr>
            </w:pPr>
          </w:p>
        </w:tc>
        <w:tc>
          <w:tcPr>
            <w:tcW w:w="1842" w:type="dxa"/>
          </w:tcPr>
          <w:p w14:paraId="6D7F0B21" w14:textId="77777777" w:rsidR="00FA64CF" w:rsidRPr="00193403" w:rsidRDefault="00FA64CF" w:rsidP="00FA64CF">
            <w:pPr>
              <w:jc w:val="both"/>
              <w:rPr>
                <w:rFonts w:ascii="Arial" w:hAnsi="Arial" w:cs="Arial"/>
                <w:bCs/>
                <w:color w:val="000000" w:themeColor="text1"/>
                <w:sz w:val="24"/>
                <w:szCs w:val="24"/>
              </w:rPr>
            </w:pPr>
          </w:p>
        </w:tc>
        <w:tc>
          <w:tcPr>
            <w:tcW w:w="1696" w:type="dxa"/>
          </w:tcPr>
          <w:p w14:paraId="3DDADCD0" w14:textId="77777777" w:rsidR="00FA64CF" w:rsidRPr="00193403" w:rsidRDefault="00FA64CF" w:rsidP="00FA64CF">
            <w:pPr>
              <w:jc w:val="both"/>
              <w:rPr>
                <w:rFonts w:ascii="Arial" w:hAnsi="Arial" w:cs="Arial"/>
                <w:bCs/>
                <w:color w:val="000000" w:themeColor="text1"/>
                <w:sz w:val="24"/>
                <w:szCs w:val="24"/>
              </w:rPr>
            </w:pPr>
          </w:p>
        </w:tc>
      </w:tr>
    </w:tbl>
    <w:p w14:paraId="4DD51101" w14:textId="77777777" w:rsidR="00FA64CF" w:rsidRPr="00193403" w:rsidRDefault="00FA64CF" w:rsidP="00FA64CF">
      <w:pPr>
        <w:jc w:val="both"/>
        <w:rPr>
          <w:rFonts w:ascii="Arial" w:hAnsi="Arial" w:cs="Arial"/>
          <w:bCs/>
          <w:color w:val="000000" w:themeColor="text1"/>
          <w:sz w:val="24"/>
          <w:szCs w:val="24"/>
        </w:rPr>
      </w:pPr>
    </w:p>
    <w:p w14:paraId="200333F5" w14:textId="77777777" w:rsidR="00FA64CF" w:rsidRPr="00193403" w:rsidRDefault="00FA64CF" w:rsidP="00FA64CF">
      <w:pPr>
        <w:rPr>
          <w:rFonts w:ascii="Arial" w:hAnsi="Arial" w:cs="Arial"/>
          <w:bCs/>
          <w:color w:val="000000" w:themeColor="text1"/>
          <w:sz w:val="24"/>
          <w:szCs w:val="24"/>
        </w:rPr>
      </w:pPr>
    </w:p>
    <w:p w14:paraId="7CAC74D5" w14:textId="77777777" w:rsidR="00FA64CF" w:rsidRPr="00193403" w:rsidRDefault="00FA64CF" w:rsidP="00FA64CF">
      <w:pPr>
        <w:rPr>
          <w:rFonts w:ascii="Arial" w:hAnsi="Arial" w:cs="Arial"/>
          <w:b/>
          <w:color w:val="000000" w:themeColor="text1"/>
          <w:sz w:val="24"/>
          <w:szCs w:val="24"/>
        </w:rPr>
      </w:pPr>
      <w:r w:rsidRPr="00193403">
        <w:rPr>
          <w:rFonts w:ascii="Arial" w:hAnsi="Arial" w:cs="Arial"/>
          <w:b/>
          <w:color w:val="000000" w:themeColor="text1"/>
          <w:sz w:val="24"/>
          <w:szCs w:val="24"/>
        </w:rPr>
        <w:t>Obrazloženje zahtjeva (svrha nabave):</w:t>
      </w:r>
    </w:p>
    <w:p w14:paraId="7F0B1460" w14:textId="5DD8ED56" w:rsidR="00FA64CF" w:rsidRPr="00193403" w:rsidRDefault="00FA64CF" w:rsidP="00FA64CF">
      <w:pPr>
        <w:rPr>
          <w:rFonts w:ascii="Arial" w:hAnsi="Arial" w:cs="Arial"/>
          <w:bCs/>
          <w:color w:val="000000" w:themeColor="text1"/>
          <w:sz w:val="24"/>
          <w:szCs w:val="24"/>
        </w:rPr>
      </w:pPr>
      <w:r w:rsidRPr="00193403">
        <w:rPr>
          <w:rFonts w:ascii="Arial" w:hAnsi="Arial" w:cs="Arial"/>
          <w:bCs/>
          <w:color w:val="000000" w:themeColor="text1"/>
          <w:sz w:val="24"/>
          <w:szCs w:val="24"/>
        </w:rPr>
        <w:t>______________________________________________________________________________________________________________________________________</w:t>
      </w:r>
    </w:p>
    <w:p w14:paraId="67199099" w14:textId="6615F4C3" w:rsidR="00FA64CF" w:rsidRPr="00193403" w:rsidRDefault="00FA64CF" w:rsidP="00FA64CF">
      <w:pPr>
        <w:rPr>
          <w:rFonts w:ascii="Arial" w:hAnsi="Arial" w:cs="Arial"/>
          <w:bCs/>
          <w:color w:val="000000" w:themeColor="text1"/>
          <w:sz w:val="24"/>
          <w:szCs w:val="24"/>
        </w:rPr>
      </w:pPr>
    </w:p>
    <w:p w14:paraId="5ACD22CF" w14:textId="77777777" w:rsidR="00FA64CF" w:rsidRPr="00193403" w:rsidRDefault="00FA64CF" w:rsidP="00FA64CF">
      <w:pPr>
        <w:rPr>
          <w:rFonts w:ascii="Arial" w:hAnsi="Arial" w:cs="Arial"/>
          <w:b/>
          <w:color w:val="000000" w:themeColor="text1"/>
          <w:sz w:val="24"/>
          <w:szCs w:val="24"/>
        </w:rPr>
      </w:pPr>
      <w:r w:rsidRPr="00193403">
        <w:rPr>
          <w:rFonts w:ascii="Arial" w:hAnsi="Arial" w:cs="Arial"/>
          <w:b/>
          <w:color w:val="000000" w:themeColor="text1"/>
          <w:sz w:val="24"/>
          <w:szCs w:val="24"/>
        </w:rPr>
        <w:t>Izvor financiranja (sredstva/program/projekt/donacija/humanitarna akcija):</w:t>
      </w:r>
    </w:p>
    <w:p w14:paraId="6FF98D96" w14:textId="77777777" w:rsidR="00FA64CF" w:rsidRPr="00193403" w:rsidRDefault="00FA64CF" w:rsidP="00FA64CF">
      <w:pPr>
        <w:rPr>
          <w:rFonts w:ascii="Arial" w:hAnsi="Arial" w:cs="Arial"/>
          <w:bCs/>
          <w:color w:val="000000" w:themeColor="text1"/>
          <w:sz w:val="24"/>
          <w:szCs w:val="24"/>
        </w:rPr>
      </w:pPr>
      <w:r w:rsidRPr="00193403">
        <w:rPr>
          <w:rFonts w:ascii="Arial" w:hAnsi="Arial" w:cs="Arial"/>
          <w:bCs/>
          <w:color w:val="000000" w:themeColor="text1"/>
          <w:sz w:val="24"/>
          <w:szCs w:val="24"/>
        </w:rPr>
        <w:t>______________________________________________________________________________________________________________________________________</w:t>
      </w:r>
    </w:p>
    <w:p w14:paraId="10DF5211" w14:textId="77777777" w:rsidR="00FA64CF" w:rsidRPr="00193403" w:rsidRDefault="00FA64CF" w:rsidP="00FA64CF">
      <w:pPr>
        <w:rPr>
          <w:rFonts w:ascii="Arial" w:hAnsi="Arial" w:cs="Arial"/>
          <w:b/>
          <w:color w:val="000000" w:themeColor="text1"/>
          <w:sz w:val="24"/>
          <w:szCs w:val="24"/>
        </w:rPr>
      </w:pPr>
    </w:p>
    <w:p w14:paraId="62E544A5" w14:textId="0DEF0B11" w:rsidR="00FA64CF" w:rsidRPr="00193403" w:rsidRDefault="00FA64CF" w:rsidP="00FA64CF">
      <w:pPr>
        <w:rPr>
          <w:rFonts w:ascii="Arial" w:hAnsi="Arial" w:cs="Arial"/>
          <w:b/>
          <w:color w:val="000000" w:themeColor="text1"/>
          <w:sz w:val="24"/>
          <w:szCs w:val="24"/>
        </w:rPr>
      </w:pPr>
      <w:r w:rsidRPr="00193403">
        <w:rPr>
          <w:rFonts w:ascii="Arial" w:hAnsi="Arial" w:cs="Arial"/>
          <w:b/>
          <w:color w:val="000000" w:themeColor="text1"/>
          <w:sz w:val="24"/>
          <w:szCs w:val="24"/>
        </w:rPr>
        <w:t xml:space="preserve">Predviđeni način plaćanja: </w:t>
      </w:r>
      <w:r w:rsidR="00A24A38" w:rsidRPr="00193403">
        <w:rPr>
          <w:rFonts w:ascii="Arial" w:hAnsi="Arial" w:cs="Arial"/>
          <w:b/>
          <w:color w:val="000000" w:themeColor="text1"/>
          <w:sz w:val="24"/>
          <w:szCs w:val="24"/>
        </w:rPr>
        <w:t xml:space="preserve">    </w:t>
      </w:r>
      <w:r w:rsidRPr="00193403">
        <w:rPr>
          <w:rFonts w:ascii="Arial" w:hAnsi="Arial" w:cs="Arial"/>
          <w:b/>
          <w:color w:val="000000" w:themeColor="text1"/>
          <w:sz w:val="24"/>
          <w:szCs w:val="24"/>
        </w:rPr>
        <w:t xml:space="preserve">a) PREDRAČUN </w:t>
      </w:r>
      <w:r w:rsidR="00A24A38" w:rsidRPr="00193403">
        <w:rPr>
          <w:rFonts w:ascii="Arial" w:hAnsi="Arial" w:cs="Arial"/>
          <w:b/>
          <w:color w:val="000000" w:themeColor="text1"/>
          <w:sz w:val="24"/>
          <w:szCs w:val="24"/>
        </w:rPr>
        <w:t xml:space="preserve">      </w:t>
      </w:r>
      <w:r w:rsidRPr="00193403">
        <w:rPr>
          <w:rFonts w:ascii="Arial" w:hAnsi="Arial" w:cs="Arial"/>
          <w:b/>
          <w:color w:val="000000" w:themeColor="text1"/>
          <w:sz w:val="24"/>
          <w:szCs w:val="24"/>
        </w:rPr>
        <w:t>b) RAČUN</w:t>
      </w:r>
    </w:p>
    <w:p w14:paraId="18809000" w14:textId="77777777" w:rsidR="00A24A38" w:rsidRPr="00193403" w:rsidRDefault="00A24A38" w:rsidP="00A24A38">
      <w:pPr>
        <w:rPr>
          <w:rFonts w:ascii="Arial" w:hAnsi="Arial" w:cs="Arial"/>
          <w:bCs/>
          <w:color w:val="000000" w:themeColor="text1"/>
          <w:sz w:val="24"/>
          <w:szCs w:val="24"/>
        </w:rPr>
      </w:pPr>
      <w:r w:rsidRPr="00193403">
        <w:rPr>
          <w:rFonts w:ascii="Arial" w:hAnsi="Arial" w:cs="Arial"/>
          <w:bCs/>
          <w:color w:val="000000" w:themeColor="text1"/>
          <w:sz w:val="24"/>
          <w:szCs w:val="24"/>
        </w:rPr>
        <w:t>______________________________________________________________________________________________________________________________________</w:t>
      </w:r>
    </w:p>
    <w:p w14:paraId="172105BA" w14:textId="77777777" w:rsidR="00A24A38" w:rsidRPr="00193403" w:rsidRDefault="00A24A38" w:rsidP="00A24A38">
      <w:pPr>
        <w:rPr>
          <w:rFonts w:ascii="Arial" w:hAnsi="Arial" w:cs="Arial"/>
          <w:bCs/>
          <w:color w:val="000000" w:themeColor="text1"/>
          <w:sz w:val="24"/>
          <w:szCs w:val="24"/>
        </w:rPr>
      </w:pPr>
    </w:p>
    <w:p w14:paraId="79C1BD1A" w14:textId="718538F3" w:rsidR="00A24A38" w:rsidRPr="00193403" w:rsidRDefault="00A24A38" w:rsidP="00FA64CF">
      <w:pPr>
        <w:rPr>
          <w:rFonts w:ascii="Arial" w:hAnsi="Arial" w:cs="Arial"/>
          <w:b/>
          <w:color w:val="000000" w:themeColor="text1"/>
          <w:sz w:val="24"/>
          <w:szCs w:val="24"/>
        </w:rPr>
      </w:pPr>
      <w:r w:rsidRPr="00193403">
        <w:rPr>
          <w:rFonts w:ascii="Arial" w:hAnsi="Arial" w:cs="Arial"/>
          <w:b/>
          <w:color w:val="000000" w:themeColor="text1"/>
          <w:sz w:val="24"/>
          <w:szCs w:val="24"/>
        </w:rPr>
        <w:t>POPUNJAVA RAVNATELJ:</w:t>
      </w:r>
    </w:p>
    <w:tbl>
      <w:tblPr>
        <w:tblStyle w:val="Reetkatablice"/>
        <w:tblW w:w="0" w:type="auto"/>
        <w:tblLook w:val="04A0" w:firstRow="1" w:lastRow="0" w:firstColumn="1" w:lastColumn="0" w:noHBand="0" w:noVBand="1"/>
      </w:tblPr>
      <w:tblGrid>
        <w:gridCol w:w="4531"/>
        <w:gridCol w:w="4531"/>
      </w:tblGrid>
      <w:tr w:rsidR="00A24A38" w:rsidRPr="00193403" w14:paraId="03060A13" w14:textId="77777777" w:rsidTr="00A24A38">
        <w:tc>
          <w:tcPr>
            <w:tcW w:w="4531" w:type="dxa"/>
          </w:tcPr>
          <w:p w14:paraId="7FCFBFFF" w14:textId="77777777" w:rsidR="00A24A38" w:rsidRPr="00193403" w:rsidRDefault="00A24A38" w:rsidP="00A24A38">
            <w:pPr>
              <w:rPr>
                <w:rFonts w:ascii="Arial" w:hAnsi="Arial" w:cs="Arial"/>
                <w:b/>
                <w:color w:val="000000" w:themeColor="text1"/>
                <w:sz w:val="24"/>
                <w:szCs w:val="24"/>
              </w:rPr>
            </w:pPr>
            <w:r w:rsidRPr="00193403">
              <w:rPr>
                <w:rFonts w:ascii="Arial" w:hAnsi="Arial" w:cs="Arial"/>
                <w:b/>
                <w:color w:val="000000" w:themeColor="text1"/>
                <w:sz w:val="24"/>
                <w:szCs w:val="24"/>
              </w:rPr>
              <w:t>Status zahtjeva za nabavu:</w:t>
            </w:r>
          </w:p>
          <w:p w14:paraId="238CCACE" w14:textId="14803797" w:rsidR="00A24A38" w:rsidRPr="00193403" w:rsidRDefault="00A24A38" w:rsidP="00A24A38">
            <w:pPr>
              <w:rPr>
                <w:rFonts w:ascii="Arial" w:hAnsi="Arial" w:cs="Arial"/>
                <w:b/>
                <w:color w:val="000000" w:themeColor="text1"/>
                <w:sz w:val="24"/>
                <w:szCs w:val="24"/>
              </w:rPr>
            </w:pPr>
          </w:p>
        </w:tc>
        <w:tc>
          <w:tcPr>
            <w:tcW w:w="4531" w:type="dxa"/>
          </w:tcPr>
          <w:p w14:paraId="6B4CF954" w14:textId="0C5B658A" w:rsidR="00A24A38" w:rsidRPr="00193403" w:rsidRDefault="00A24A38" w:rsidP="00A24A38">
            <w:pPr>
              <w:rPr>
                <w:rFonts w:ascii="Arial" w:hAnsi="Arial" w:cs="Arial"/>
                <w:bCs/>
                <w:color w:val="000000" w:themeColor="text1"/>
                <w:sz w:val="24"/>
                <w:szCs w:val="24"/>
              </w:rPr>
            </w:pPr>
            <w:r w:rsidRPr="00193403">
              <w:rPr>
                <w:rFonts w:ascii="Arial" w:hAnsi="Arial" w:cs="Arial"/>
                <w:bCs/>
                <w:color w:val="000000" w:themeColor="text1"/>
                <w:sz w:val="24"/>
                <w:szCs w:val="24"/>
              </w:rPr>
              <w:t>ODOBREN / ODBIJEN</w:t>
            </w:r>
          </w:p>
        </w:tc>
      </w:tr>
      <w:tr w:rsidR="00A24A38" w:rsidRPr="00193403" w14:paraId="0CD2D2A1" w14:textId="77777777" w:rsidTr="00A24A38">
        <w:tc>
          <w:tcPr>
            <w:tcW w:w="4531" w:type="dxa"/>
          </w:tcPr>
          <w:p w14:paraId="6CA21BB8" w14:textId="77777777" w:rsidR="00A24A38" w:rsidRPr="00193403" w:rsidRDefault="00A24A38" w:rsidP="00A24A38">
            <w:pPr>
              <w:rPr>
                <w:rFonts w:ascii="Arial" w:hAnsi="Arial" w:cs="Arial"/>
                <w:b/>
                <w:color w:val="000000" w:themeColor="text1"/>
                <w:sz w:val="24"/>
                <w:szCs w:val="24"/>
              </w:rPr>
            </w:pPr>
            <w:r w:rsidRPr="00193403">
              <w:rPr>
                <w:rFonts w:ascii="Arial" w:hAnsi="Arial" w:cs="Arial"/>
                <w:b/>
                <w:color w:val="000000" w:themeColor="text1"/>
                <w:sz w:val="24"/>
                <w:szCs w:val="24"/>
              </w:rPr>
              <w:t>Za pripremu i provedbu</w:t>
            </w:r>
          </w:p>
          <w:p w14:paraId="19BD2670" w14:textId="220E5B4E" w:rsidR="00A24A38" w:rsidRPr="00193403" w:rsidRDefault="00A24A38" w:rsidP="00A24A38">
            <w:pPr>
              <w:rPr>
                <w:rFonts w:ascii="Arial" w:hAnsi="Arial" w:cs="Arial"/>
                <w:b/>
                <w:color w:val="000000" w:themeColor="text1"/>
                <w:sz w:val="24"/>
                <w:szCs w:val="24"/>
              </w:rPr>
            </w:pPr>
            <w:r w:rsidRPr="00193403">
              <w:rPr>
                <w:rFonts w:ascii="Arial" w:hAnsi="Arial" w:cs="Arial"/>
                <w:b/>
                <w:color w:val="000000" w:themeColor="text1"/>
                <w:sz w:val="24"/>
                <w:szCs w:val="24"/>
              </w:rPr>
              <w:t>postupka nabave imenujem:</w:t>
            </w:r>
          </w:p>
        </w:tc>
        <w:tc>
          <w:tcPr>
            <w:tcW w:w="4531" w:type="dxa"/>
          </w:tcPr>
          <w:p w14:paraId="1BD183BF" w14:textId="77777777" w:rsidR="00A24A38" w:rsidRPr="00193403" w:rsidRDefault="00A24A38" w:rsidP="00A24A38">
            <w:pPr>
              <w:rPr>
                <w:rFonts w:ascii="Arial" w:hAnsi="Arial" w:cs="Arial"/>
                <w:bCs/>
                <w:color w:val="000000" w:themeColor="text1"/>
                <w:sz w:val="24"/>
                <w:szCs w:val="24"/>
              </w:rPr>
            </w:pPr>
            <w:r w:rsidRPr="00193403">
              <w:rPr>
                <w:rFonts w:ascii="Arial" w:hAnsi="Arial" w:cs="Arial"/>
                <w:bCs/>
                <w:color w:val="000000" w:themeColor="text1"/>
                <w:sz w:val="24"/>
                <w:szCs w:val="24"/>
              </w:rPr>
              <w:t>1. _____________________</w:t>
            </w:r>
          </w:p>
          <w:p w14:paraId="4FB80A02" w14:textId="77777777" w:rsidR="00A24A38" w:rsidRPr="00193403" w:rsidRDefault="00A24A38" w:rsidP="00A24A38">
            <w:pPr>
              <w:rPr>
                <w:rFonts w:ascii="Arial" w:hAnsi="Arial" w:cs="Arial"/>
                <w:bCs/>
                <w:color w:val="000000" w:themeColor="text1"/>
                <w:sz w:val="24"/>
                <w:szCs w:val="24"/>
              </w:rPr>
            </w:pPr>
            <w:r w:rsidRPr="00193403">
              <w:rPr>
                <w:rFonts w:ascii="Arial" w:hAnsi="Arial" w:cs="Arial"/>
                <w:bCs/>
                <w:color w:val="000000" w:themeColor="text1"/>
                <w:sz w:val="24"/>
                <w:szCs w:val="24"/>
              </w:rPr>
              <w:t>2. _____________________</w:t>
            </w:r>
          </w:p>
          <w:p w14:paraId="6264BD79" w14:textId="77777777" w:rsidR="00A24A38" w:rsidRPr="00193403" w:rsidRDefault="00A24A38" w:rsidP="00A24A38">
            <w:pPr>
              <w:rPr>
                <w:rFonts w:ascii="Arial" w:hAnsi="Arial" w:cs="Arial"/>
                <w:bCs/>
                <w:color w:val="000000" w:themeColor="text1"/>
                <w:sz w:val="24"/>
                <w:szCs w:val="24"/>
              </w:rPr>
            </w:pPr>
            <w:r w:rsidRPr="00193403">
              <w:rPr>
                <w:rFonts w:ascii="Arial" w:hAnsi="Arial" w:cs="Arial"/>
                <w:bCs/>
                <w:color w:val="000000" w:themeColor="text1"/>
                <w:sz w:val="24"/>
                <w:szCs w:val="24"/>
              </w:rPr>
              <w:t>3. _____________________</w:t>
            </w:r>
          </w:p>
          <w:p w14:paraId="08785EA0" w14:textId="77777777" w:rsidR="00A24A38" w:rsidRPr="00193403" w:rsidRDefault="00A24A38" w:rsidP="00A24A38">
            <w:pPr>
              <w:rPr>
                <w:rFonts w:ascii="Arial" w:hAnsi="Arial" w:cs="Arial"/>
                <w:b/>
                <w:color w:val="000000" w:themeColor="text1"/>
                <w:sz w:val="24"/>
                <w:szCs w:val="24"/>
              </w:rPr>
            </w:pPr>
          </w:p>
        </w:tc>
      </w:tr>
      <w:tr w:rsidR="00A24A38" w:rsidRPr="00193403" w14:paraId="40A99AF9" w14:textId="77777777" w:rsidTr="00A24A38">
        <w:tc>
          <w:tcPr>
            <w:tcW w:w="4531" w:type="dxa"/>
          </w:tcPr>
          <w:p w14:paraId="7162CF21" w14:textId="77777777" w:rsidR="00A24A38" w:rsidRPr="00193403" w:rsidRDefault="00A24A38" w:rsidP="00A24A38">
            <w:pPr>
              <w:rPr>
                <w:rFonts w:ascii="Arial" w:hAnsi="Arial" w:cs="Arial"/>
                <w:b/>
                <w:color w:val="000000" w:themeColor="text1"/>
                <w:sz w:val="24"/>
                <w:szCs w:val="24"/>
              </w:rPr>
            </w:pPr>
            <w:r w:rsidRPr="00193403">
              <w:rPr>
                <w:rFonts w:ascii="Arial" w:hAnsi="Arial" w:cs="Arial"/>
                <w:b/>
                <w:color w:val="000000" w:themeColor="text1"/>
                <w:sz w:val="24"/>
                <w:szCs w:val="24"/>
              </w:rPr>
              <w:t>Za kontrolu i praćenje</w:t>
            </w:r>
          </w:p>
          <w:p w14:paraId="0EE72E4D" w14:textId="76B10844" w:rsidR="00A24A38" w:rsidRPr="00193403" w:rsidRDefault="00A24A38" w:rsidP="00A24A38">
            <w:pPr>
              <w:rPr>
                <w:rFonts w:ascii="Arial" w:hAnsi="Arial" w:cs="Arial"/>
                <w:b/>
                <w:color w:val="000000" w:themeColor="text1"/>
                <w:sz w:val="24"/>
                <w:szCs w:val="24"/>
              </w:rPr>
            </w:pPr>
            <w:r w:rsidRPr="00193403">
              <w:rPr>
                <w:rFonts w:ascii="Arial" w:hAnsi="Arial" w:cs="Arial"/>
                <w:b/>
                <w:color w:val="000000" w:themeColor="text1"/>
                <w:sz w:val="24"/>
                <w:szCs w:val="24"/>
              </w:rPr>
              <w:t>izvršenja imenujem:</w:t>
            </w:r>
          </w:p>
        </w:tc>
        <w:tc>
          <w:tcPr>
            <w:tcW w:w="4531" w:type="dxa"/>
          </w:tcPr>
          <w:p w14:paraId="55E80235" w14:textId="77777777" w:rsidR="00A24A38" w:rsidRPr="00193403" w:rsidRDefault="00A24A38" w:rsidP="00FA64CF">
            <w:pPr>
              <w:rPr>
                <w:rFonts w:ascii="Arial" w:hAnsi="Arial" w:cs="Arial"/>
                <w:b/>
                <w:color w:val="000000" w:themeColor="text1"/>
                <w:sz w:val="24"/>
                <w:szCs w:val="24"/>
              </w:rPr>
            </w:pPr>
          </w:p>
        </w:tc>
      </w:tr>
      <w:tr w:rsidR="00A24A38" w:rsidRPr="00193403" w14:paraId="1F4B1047" w14:textId="77777777" w:rsidTr="00A24A38">
        <w:tc>
          <w:tcPr>
            <w:tcW w:w="4531" w:type="dxa"/>
          </w:tcPr>
          <w:p w14:paraId="45AB15A1" w14:textId="05F635EB" w:rsidR="00A24A38" w:rsidRPr="00193403" w:rsidRDefault="00A24A38" w:rsidP="00FA64CF">
            <w:pPr>
              <w:rPr>
                <w:rFonts w:ascii="Arial" w:hAnsi="Arial" w:cs="Arial"/>
                <w:b/>
                <w:color w:val="000000" w:themeColor="text1"/>
                <w:sz w:val="24"/>
                <w:szCs w:val="24"/>
              </w:rPr>
            </w:pPr>
            <w:r w:rsidRPr="00193403">
              <w:rPr>
                <w:rFonts w:ascii="Arial" w:hAnsi="Arial" w:cs="Arial"/>
                <w:b/>
                <w:color w:val="000000" w:themeColor="text1"/>
                <w:sz w:val="24"/>
                <w:szCs w:val="24"/>
              </w:rPr>
              <w:t>Datum:</w:t>
            </w:r>
          </w:p>
        </w:tc>
        <w:tc>
          <w:tcPr>
            <w:tcW w:w="4531" w:type="dxa"/>
          </w:tcPr>
          <w:p w14:paraId="4F698CCA" w14:textId="77777777" w:rsidR="00A24A38" w:rsidRPr="00193403" w:rsidRDefault="00A24A38" w:rsidP="00FA64CF">
            <w:pPr>
              <w:rPr>
                <w:rFonts w:ascii="Arial" w:hAnsi="Arial" w:cs="Arial"/>
                <w:b/>
                <w:color w:val="000000" w:themeColor="text1"/>
                <w:sz w:val="24"/>
                <w:szCs w:val="24"/>
              </w:rPr>
            </w:pPr>
          </w:p>
        </w:tc>
      </w:tr>
      <w:tr w:rsidR="00A24A38" w:rsidRPr="00193403" w14:paraId="61A7B4B0" w14:textId="77777777" w:rsidTr="00A24A38">
        <w:tc>
          <w:tcPr>
            <w:tcW w:w="4531" w:type="dxa"/>
          </w:tcPr>
          <w:p w14:paraId="1DBC470A" w14:textId="244B9C7E" w:rsidR="00A24A38" w:rsidRPr="00193403" w:rsidRDefault="00A24A38" w:rsidP="00FA64CF">
            <w:pPr>
              <w:rPr>
                <w:rFonts w:ascii="Arial" w:hAnsi="Arial" w:cs="Arial"/>
                <w:b/>
                <w:color w:val="000000" w:themeColor="text1"/>
                <w:sz w:val="24"/>
                <w:szCs w:val="24"/>
              </w:rPr>
            </w:pPr>
            <w:r w:rsidRPr="00193403">
              <w:rPr>
                <w:rFonts w:ascii="Arial" w:hAnsi="Arial" w:cs="Arial"/>
                <w:b/>
                <w:color w:val="000000" w:themeColor="text1"/>
                <w:sz w:val="24"/>
                <w:szCs w:val="24"/>
              </w:rPr>
              <w:t>Potpis ravnatelja:</w:t>
            </w:r>
          </w:p>
        </w:tc>
        <w:tc>
          <w:tcPr>
            <w:tcW w:w="4531" w:type="dxa"/>
          </w:tcPr>
          <w:p w14:paraId="5AFE1CE7" w14:textId="77777777" w:rsidR="00A24A38" w:rsidRPr="00193403" w:rsidRDefault="00A24A38" w:rsidP="00FA64CF">
            <w:pPr>
              <w:rPr>
                <w:rFonts w:ascii="Arial" w:hAnsi="Arial" w:cs="Arial"/>
                <w:b/>
                <w:color w:val="000000" w:themeColor="text1"/>
                <w:sz w:val="24"/>
                <w:szCs w:val="24"/>
              </w:rPr>
            </w:pPr>
          </w:p>
        </w:tc>
      </w:tr>
    </w:tbl>
    <w:p w14:paraId="119DEA07" w14:textId="77777777" w:rsidR="00A24A38" w:rsidRPr="00193403" w:rsidRDefault="00A24A38" w:rsidP="00FA64CF">
      <w:pPr>
        <w:rPr>
          <w:rFonts w:ascii="Arial" w:hAnsi="Arial" w:cs="Arial"/>
          <w:b/>
          <w:color w:val="000000" w:themeColor="text1"/>
          <w:sz w:val="24"/>
          <w:szCs w:val="24"/>
        </w:rPr>
      </w:pPr>
    </w:p>
    <w:p w14:paraId="7FF702AB" w14:textId="77777777" w:rsidR="00A24A38" w:rsidRPr="00193403" w:rsidRDefault="00A24A38" w:rsidP="00FA64CF">
      <w:pPr>
        <w:rPr>
          <w:rFonts w:ascii="Arial" w:hAnsi="Arial" w:cs="Arial"/>
          <w:b/>
          <w:color w:val="000000" w:themeColor="text1"/>
          <w:sz w:val="24"/>
          <w:szCs w:val="24"/>
        </w:rPr>
      </w:pPr>
    </w:p>
    <w:p w14:paraId="2D48BE76" w14:textId="77777777" w:rsidR="00A24A38" w:rsidRPr="00193403" w:rsidRDefault="00A24A38" w:rsidP="00FA64CF">
      <w:pPr>
        <w:rPr>
          <w:rFonts w:ascii="Arial" w:hAnsi="Arial" w:cs="Arial"/>
          <w:b/>
          <w:color w:val="000000" w:themeColor="text1"/>
          <w:sz w:val="24"/>
          <w:szCs w:val="24"/>
        </w:rPr>
      </w:pPr>
    </w:p>
    <w:p w14:paraId="2DF4BDF4" w14:textId="34FCBBAD" w:rsidR="00A24A38" w:rsidRPr="00193403" w:rsidRDefault="00A24A38" w:rsidP="00A24A38">
      <w:pPr>
        <w:rPr>
          <w:rFonts w:ascii="Arial" w:hAnsi="Arial" w:cs="Arial"/>
          <w:bCs/>
          <w:color w:val="000000" w:themeColor="text1"/>
          <w:sz w:val="24"/>
          <w:szCs w:val="24"/>
        </w:rPr>
      </w:pPr>
      <w:r w:rsidRPr="00193403">
        <w:rPr>
          <w:rFonts w:ascii="Arial" w:hAnsi="Arial" w:cs="Arial"/>
          <w:bCs/>
          <w:color w:val="000000" w:themeColor="text1"/>
          <w:sz w:val="24"/>
          <w:szCs w:val="24"/>
        </w:rPr>
        <w:lastRenderedPageBreak/>
        <w:t>Prilaz Crvenom križu 2</w:t>
      </w:r>
      <w:r w:rsidRPr="00193403">
        <w:rPr>
          <w:rFonts w:ascii="Arial" w:hAnsi="Arial" w:cs="Arial"/>
          <w:bCs/>
          <w:color w:val="000000" w:themeColor="text1"/>
          <w:sz w:val="24"/>
          <w:szCs w:val="24"/>
        </w:rPr>
        <w:tab/>
      </w:r>
      <w:r w:rsidRPr="00193403">
        <w:rPr>
          <w:rFonts w:ascii="Arial" w:hAnsi="Arial" w:cs="Arial"/>
          <w:bCs/>
          <w:color w:val="000000" w:themeColor="text1"/>
          <w:sz w:val="24"/>
          <w:szCs w:val="24"/>
        </w:rPr>
        <w:tab/>
      </w:r>
      <w:r w:rsidRPr="00193403">
        <w:rPr>
          <w:rFonts w:ascii="Arial" w:hAnsi="Arial" w:cs="Arial"/>
          <w:bCs/>
          <w:color w:val="000000" w:themeColor="text1"/>
          <w:sz w:val="24"/>
          <w:szCs w:val="24"/>
        </w:rPr>
        <w:tab/>
      </w:r>
      <w:r w:rsidRPr="00193403">
        <w:rPr>
          <w:rFonts w:ascii="Arial" w:hAnsi="Arial" w:cs="Arial"/>
          <w:bCs/>
          <w:color w:val="000000" w:themeColor="text1"/>
          <w:sz w:val="24"/>
          <w:szCs w:val="24"/>
        </w:rPr>
        <w:tab/>
      </w:r>
      <w:r w:rsidRPr="00193403">
        <w:rPr>
          <w:rFonts w:ascii="Arial" w:hAnsi="Arial" w:cs="Arial"/>
          <w:bCs/>
          <w:color w:val="000000" w:themeColor="text1"/>
          <w:sz w:val="24"/>
          <w:szCs w:val="24"/>
        </w:rPr>
        <w:tab/>
      </w:r>
      <w:r w:rsidRPr="00193403">
        <w:rPr>
          <w:rFonts w:ascii="Arial" w:hAnsi="Arial" w:cs="Arial"/>
          <w:bCs/>
          <w:color w:val="000000" w:themeColor="text1"/>
          <w:sz w:val="24"/>
          <w:szCs w:val="24"/>
        </w:rPr>
        <w:tab/>
      </w:r>
      <w:r w:rsidRPr="00193403">
        <w:rPr>
          <w:rFonts w:ascii="Arial" w:hAnsi="Arial" w:cs="Arial"/>
          <w:bCs/>
          <w:color w:val="000000" w:themeColor="text1"/>
          <w:sz w:val="24"/>
          <w:szCs w:val="24"/>
        </w:rPr>
        <w:tab/>
      </w:r>
      <w:r w:rsidRPr="00193403">
        <w:rPr>
          <w:rFonts w:ascii="Arial" w:hAnsi="Arial" w:cs="Arial"/>
          <w:bCs/>
          <w:color w:val="000000" w:themeColor="text1"/>
          <w:sz w:val="24"/>
          <w:szCs w:val="24"/>
        </w:rPr>
        <w:tab/>
        <w:t>Prilog 2.</w:t>
      </w:r>
    </w:p>
    <w:p w14:paraId="2127F536" w14:textId="77777777" w:rsidR="00A24A38" w:rsidRPr="00193403" w:rsidRDefault="00A24A38" w:rsidP="00A24A38">
      <w:pPr>
        <w:rPr>
          <w:rFonts w:ascii="Arial" w:hAnsi="Arial" w:cs="Arial"/>
          <w:bCs/>
          <w:color w:val="000000" w:themeColor="text1"/>
          <w:sz w:val="24"/>
          <w:szCs w:val="24"/>
        </w:rPr>
      </w:pPr>
      <w:r w:rsidRPr="00193403">
        <w:rPr>
          <w:rFonts w:ascii="Arial" w:hAnsi="Arial" w:cs="Arial"/>
          <w:bCs/>
          <w:color w:val="000000" w:themeColor="text1"/>
          <w:sz w:val="24"/>
          <w:szCs w:val="24"/>
        </w:rPr>
        <w:t>31550 Valpovo</w:t>
      </w:r>
    </w:p>
    <w:p w14:paraId="14F6DB9B" w14:textId="77777777" w:rsidR="00A24A38" w:rsidRPr="00193403" w:rsidRDefault="00A24A38" w:rsidP="00A24A38">
      <w:pPr>
        <w:rPr>
          <w:rFonts w:ascii="Arial" w:hAnsi="Arial" w:cs="Arial"/>
          <w:bCs/>
          <w:color w:val="000000" w:themeColor="text1"/>
          <w:sz w:val="24"/>
          <w:szCs w:val="24"/>
        </w:rPr>
      </w:pPr>
      <w:r w:rsidRPr="00193403">
        <w:rPr>
          <w:rFonts w:ascii="Arial" w:hAnsi="Arial" w:cs="Arial"/>
          <w:bCs/>
          <w:color w:val="000000" w:themeColor="text1"/>
          <w:sz w:val="24"/>
          <w:szCs w:val="24"/>
        </w:rPr>
        <w:t>Tel.: 031/651 – 479</w:t>
      </w:r>
    </w:p>
    <w:p w14:paraId="5D538B9E" w14:textId="77777777" w:rsidR="00A24A38" w:rsidRPr="00193403" w:rsidRDefault="00A24A38" w:rsidP="00A24A38">
      <w:pPr>
        <w:rPr>
          <w:rFonts w:ascii="Arial" w:hAnsi="Arial" w:cs="Arial"/>
          <w:bCs/>
          <w:color w:val="000000" w:themeColor="text1"/>
          <w:sz w:val="24"/>
          <w:szCs w:val="24"/>
        </w:rPr>
      </w:pPr>
      <w:r w:rsidRPr="00193403">
        <w:rPr>
          <w:rFonts w:ascii="Arial" w:hAnsi="Arial" w:cs="Arial"/>
          <w:bCs/>
          <w:color w:val="000000" w:themeColor="text1"/>
          <w:sz w:val="24"/>
          <w:szCs w:val="24"/>
        </w:rPr>
        <w:t>OIB: 94835669718</w:t>
      </w:r>
    </w:p>
    <w:p w14:paraId="69202315" w14:textId="77777777" w:rsidR="00A24A38" w:rsidRPr="00193403" w:rsidRDefault="00A24A38" w:rsidP="00A24A38">
      <w:pPr>
        <w:rPr>
          <w:rFonts w:asciiTheme="minorHAnsi" w:hAnsiTheme="minorHAnsi" w:cstheme="minorHAnsi"/>
          <w:bCs/>
          <w:color w:val="000000" w:themeColor="text1"/>
          <w:sz w:val="24"/>
          <w:szCs w:val="24"/>
        </w:rPr>
      </w:pPr>
    </w:p>
    <w:p w14:paraId="06E198C3" w14:textId="77777777" w:rsidR="00A24A38" w:rsidRPr="00193403" w:rsidRDefault="00A24A38" w:rsidP="00FA64CF">
      <w:pPr>
        <w:rPr>
          <w:rFonts w:ascii="Arial" w:hAnsi="Arial" w:cs="Arial"/>
          <w:b/>
          <w:color w:val="000000" w:themeColor="text1"/>
          <w:sz w:val="24"/>
          <w:szCs w:val="24"/>
        </w:rPr>
      </w:pPr>
    </w:p>
    <w:p w14:paraId="01D8472C" w14:textId="77777777" w:rsidR="00A24A38" w:rsidRPr="00193403" w:rsidRDefault="00A24A38" w:rsidP="00FA64CF">
      <w:pPr>
        <w:rPr>
          <w:rFonts w:ascii="Arial" w:hAnsi="Arial" w:cs="Arial"/>
          <w:b/>
          <w:color w:val="000000" w:themeColor="text1"/>
          <w:sz w:val="24"/>
          <w:szCs w:val="24"/>
        </w:rPr>
      </w:pPr>
    </w:p>
    <w:p w14:paraId="6BFFD68F" w14:textId="3C9DB24A" w:rsidR="00A24A38" w:rsidRPr="00193403" w:rsidRDefault="00A24A38" w:rsidP="00A24A38">
      <w:pPr>
        <w:jc w:val="center"/>
        <w:rPr>
          <w:rFonts w:ascii="Arial" w:hAnsi="Arial" w:cs="Arial"/>
          <w:b/>
          <w:color w:val="000000" w:themeColor="text1"/>
          <w:sz w:val="24"/>
          <w:szCs w:val="24"/>
        </w:rPr>
      </w:pPr>
      <w:r w:rsidRPr="00193403">
        <w:rPr>
          <w:rFonts w:ascii="Arial" w:hAnsi="Arial" w:cs="Arial"/>
          <w:b/>
          <w:color w:val="000000" w:themeColor="text1"/>
          <w:sz w:val="24"/>
          <w:szCs w:val="24"/>
        </w:rPr>
        <w:t>IZVJEŠĆE O IZVRŠENJU NABAVE</w:t>
      </w:r>
    </w:p>
    <w:p w14:paraId="54C38536" w14:textId="6CF9FA99" w:rsidR="00A24A38" w:rsidRPr="00193403" w:rsidRDefault="00A24A38" w:rsidP="00A24A38">
      <w:pPr>
        <w:jc w:val="center"/>
        <w:rPr>
          <w:rFonts w:ascii="Arial" w:hAnsi="Arial" w:cs="Arial"/>
          <w:bCs/>
          <w:color w:val="000000" w:themeColor="text1"/>
          <w:sz w:val="24"/>
          <w:szCs w:val="24"/>
        </w:rPr>
      </w:pPr>
      <w:r w:rsidRPr="00193403">
        <w:rPr>
          <w:rFonts w:ascii="Arial" w:hAnsi="Arial" w:cs="Arial"/>
          <w:bCs/>
          <w:color w:val="000000" w:themeColor="text1"/>
          <w:sz w:val="24"/>
          <w:szCs w:val="24"/>
        </w:rPr>
        <w:t>usluga</w:t>
      </w:r>
    </w:p>
    <w:p w14:paraId="6A48885A" w14:textId="77777777" w:rsidR="00A24A38" w:rsidRPr="00193403" w:rsidRDefault="00A24A38" w:rsidP="00A24A38">
      <w:pPr>
        <w:jc w:val="center"/>
        <w:rPr>
          <w:rFonts w:ascii="Arial" w:hAnsi="Arial" w:cs="Arial"/>
          <w:bCs/>
          <w:color w:val="000000" w:themeColor="text1"/>
          <w:sz w:val="24"/>
          <w:szCs w:val="24"/>
        </w:rPr>
      </w:pPr>
    </w:p>
    <w:tbl>
      <w:tblPr>
        <w:tblStyle w:val="Reetkatablice"/>
        <w:tblW w:w="0" w:type="auto"/>
        <w:tblLook w:val="04A0" w:firstRow="1" w:lastRow="0" w:firstColumn="1" w:lastColumn="0" w:noHBand="0" w:noVBand="1"/>
      </w:tblPr>
      <w:tblGrid>
        <w:gridCol w:w="4531"/>
        <w:gridCol w:w="4531"/>
      </w:tblGrid>
      <w:tr w:rsidR="00A24A38" w:rsidRPr="00193403" w14:paraId="56EBD5A2" w14:textId="77777777" w:rsidTr="00A24A38">
        <w:tc>
          <w:tcPr>
            <w:tcW w:w="4531" w:type="dxa"/>
          </w:tcPr>
          <w:p w14:paraId="5FFEA2A0" w14:textId="77777777" w:rsidR="00A24A38" w:rsidRPr="00193403" w:rsidRDefault="00A24A38" w:rsidP="00A24A38">
            <w:pPr>
              <w:jc w:val="both"/>
              <w:rPr>
                <w:rFonts w:ascii="Arial" w:hAnsi="Arial" w:cs="Arial"/>
                <w:b/>
                <w:bCs/>
                <w:sz w:val="24"/>
                <w:szCs w:val="24"/>
              </w:rPr>
            </w:pPr>
            <w:r w:rsidRPr="00193403">
              <w:rPr>
                <w:rFonts w:ascii="Arial" w:hAnsi="Arial" w:cs="Arial"/>
                <w:b/>
                <w:bCs/>
                <w:sz w:val="24"/>
                <w:szCs w:val="24"/>
              </w:rPr>
              <w:t>Djelatnik / osoba zadužena za praćenje izvršenja:</w:t>
            </w:r>
          </w:p>
          <w:p w14:paraId="0A1CDA8B" w14:textId="12C92A00" w:rsidR="00A24A38" w:rsidRPr="00193403" w:rsidRDefault="00A24A38" w:rsidP="00A24A38">
            <w:pPr>
              <w:jc w:val="both"/>
              <w:rPr>
                <w:rFonts w:ascii="Arial" w:hAnsi="Arial" w:cs="Arial"/>
                <w:b/>
                <w:bCs/>
                <w:color w:val="000000" w:themeColor="text1"/>
                <w:sz w:val="24"/>
                <w:szCs w:val="24"/>
              </w:rPr>
            </w:pPr>
          </w:p>
        </w:tc>
        <w:tc>
          <w:tcPr>
            <w:tcW w:w="4531" w:type="dxa"/>
          </w:tcPr>
          <w:p w14:paraId="0FF8CD62" w14:textId="77777777" w:rsidR="00A24A38" w:rsidRPr="00193403" w:rsidRDefault="00A24A38" w:rsidP="00A24A38">
            <w:pPr>
              <w:jc w:val="both"/>
              <w:rPr>
                <w:rFonts w:ascii="Arial" w:hAnsi="Arial" w:cs="Arial"/>
                <w:bCs/>
                <w:color w:val="000000" w:themeColor="text1"/>
                <w:sz w:val="24"/>
                <w:szCs w:val="24"/>
              </w:rPr>
            </w:pPr>
          </w:p>
        </w:tc>
      </w:tr>
      <w:tr w:rsidR="00A24A38" w:rsidRPr="00193403" w14:paraId="0591368F" w14:textId="77777777" w:rsidTr="00A24A38">
        <w:tc>
          <w:tcPr>
            <w:tcW w:w="4531" w:type="dxa"/>
          </w:tcPr>
          <w:p w14:paraId="5848119D" w14:textId="77777777" w:rsidR="00A24A38" w:rsidRPr="00193403" w:rsidRDefault="00A24A38" w:rsidP="00A24A38">
            <w:pPr>
              <w:jc w:val="both"/>
              <w:rPr>
                <w:rFonts w:ascii="Arial" w:hAnsi="Arial" w:cs="Arial"/>
                <w:b/>
                <w:bCs/>
                <w:sz w:val="24"/>
                <w:szCs w:val="24"/>
              </w:rPr>
            </w:pPr>
            <w:r w:rsidRPr="00193403">
              <w:rPr>
                <w:rFonts w:ascii="Arial" w:hAnsi="Arial" w:cs="Arial"/>
                <w:b/>
                <w:bCs/>
                <w:sz w:val="24"/>
                <w:szCs w:val="24"/>
              </w:rPr>
              <w:t>Dobavljač / izvršitelj:</w:t>
            </w:r>
          </w:p>
          <w:p w14:paraId="2DEC5A8B" w14:textId="77777777" w:rsidR="00A24A38" w:rsidRPr="00193403" w:rsidRDefault="00A24A38" w:rsidP="00A24A38">
            <w:pPr>
              <w:jc w:val="both"/>
              <w:rPr>
                <w:rFonts w:ascii="Arial" w:hAnsi="Arial" w:cs="Arial"/>
                <w:b/>
                <w:bCs/>
                <w:color w:val="000000" w:themeColor="text1"/>
                <w:sz w:val="24"/>
                <w:szCs w:val="24"/>
              </w:rPr>
            </w:pPr>
          </w:p>
          <w:p w14:paraId="306F8810" w14:textId="64093E40" w:rsidR="00A24A38" w:rsidRPr="00193403" w:rsidRDefault="00A24A38" w:rsidP="00A24A38">
            <w:pPr>
              <w:jc w:val="both"/>
              <w:rPr>
                <w:rFonts w:ascii="Arial" w:hAnsi="Arial" w:cs="Arial"/>
                <w:b/>
                <w:bCs/>
                <w:color w:val="000000" w:themeColor="text1"/>
                <w:sz w:val="24"/>
                <w:szCs w:val="24"/>
              </w:rPr>
            </w:pPr>
          </w:p>
        </w:tc>
        <w:tc>
          <w:tcPr>
            <w:tcW w:w="4531" w:type="dxa"/>
          </w:tcPr>
          <w:p w14:paraId="41C389FB" w14:textId="77777777" w:rsidR="00A24A38" w:rsidRPr="00193403" w:rsidRDefault="00A24A38" w:rsidP="00A24A38">
            <w:pPr>
              <w:jc w:val="both"/>
              <w:rPr>
                <w:rFonts w:ascii="Arial" w:hAnsi="Arial" w:cs="Arial"/>
                <w:bCs/>
                <w:color w:val="000000" w:themeColor="text1"/>
                <w:sz w:val="24"/>
                <w:szCs w:val="24"/>
              </w:rPr>
            </w:pPr>
          </w:p>
        </w:tc>
      </w:tr>
      <w:tr w:rsidR="00A24A38" w:rsidRPr="00193403" w14:paraId="391738EB" w14:textId="77777777" w:rsidTr="00A24A38">
        <w:tc>
          <w:tcPr>
            <w:tcW w:w="4531" w:type="dxa"/>
          </w:tcPr>
          <w:p w14:paraId="123D76BF" w14:textId="77777777" w:rsidR="00A24A38" w:rsidRPr="00193403" w:rsidRDefault="00A24A38" w:rsidP="00A24A38">
            <w:pPr>
              <w:jc w:val="both"/>
              <w:rPr>
                <w:rFonts w:ascii="Arial" w:hAnsi="Arial" w:cs="Arial"/>
                <w:b/>
                <w:bCs/>
                <w:sz w:val="24"/>
                <w:szCs w:val="24"/>
              </w:rPr>
            </w:pPr>
            <w:r w:rsidRPr="00193403">
              <w:rPr>
                <w:rFonts w:ascii="Arial" w:hAnsi="Arial" w:cs="Arial"/>
                <w:b/>
                <w:bCs/>
                <w:sz w:val="24"/>
                <w:szCs w:val="24"/>
              </w:rPr>
              <w:t>Predmet nabave:</w:t>
            </w:r>
          </w:p>
          <w:p w14:paraId="28AD3ABC" w14:textId="77777777" w:rsidR="00A24A38" w:rsidRPr="00193403" w:rsidRDefault="00A24A38" w:rsidP="00A24A38">
            <w:pPr>
              <w:jc w:val="both"/>
              <w:rPr>
                <w:rFonts w:ascii="Arial" w:hAnsi="Arial" w:cs="Arial"/>
                <w:b/>
                <w:bCs/>
                <w:color w:val="000000" w:themeColor="text1"/>
                <w:sz w:val="24"/>
                <w:szCs w:val="24"/>
              </w:rPr>
            </w:pPr>
          </w:p>
          <w:p w14:paraId="2EE6AD4B" w14:textId="009B82FB" w:rsidR="00A24A38" w:rsidRPr="00193403" w:rsidRDefault="00A24A38" w:rsidP="00A24A38">
            <w:pPr>
              <w:jc w:val="both"/>
              <w:rPr>
                <w:rFonts w:ascii="Arial" w:hAnsi="Arial" w:cs="Arial"/>
                <w:b/>
                <w:bCs/>
                <w:color w:val="000000" w:themeColor="text1"/>
                <w:sz w:val="24"/>
                <w:szCs w:val="24"/>
              </w:rPr>
            </w:pPr>
          </w:p>
        </w:tc>
        <w:tc>
          <w:tcPr>
            <w:tcW w:w="4531" w:type="dxa"/>
          </w:tcPr>
          <w:p w14:paraId="6292E991" w14:textId="77777777" w:rsidR="00A24A38" w:rsidRPr="00193403" w:rsidRDefault="00A24A38" w:rsidP="00A24A38">
            <w:pPr>
              <w:jc w:val="both"/>
              <w:rPr>
                <w:rFonts w:ascii="Arial" w:hAnsi="Arial" w:cs="Arial"/>
                <w:bCs/>
                <w:color w:val="000000" w:themeColor="text1"/>
                <w:sz w:val="24"/>
                <w:szCs w:val="24"/>
              </w:rPr>
            </w:pPr>
          </w:p>
        </w:tc>
      </w:tr>
      <w:tr w:rsidR="00A24A38" w:rsidRPr="00193403" w14:paraId="15F9F98F" w14:textId="77777777" w:rsidTr="00A24A38">
        <w:tc>
          <w:tcPr>
            <w:tcW w:w="4531" w:type="dxa"/>
          </w:tcPr>
          <w:p w14:paraId="5B17D94A" w14:textId="77777777" w:rsidR="00A24A38" w:rsidRPr="00193403" w:rsidRDefault="00A24A38" w:rsidP="00A24A38">
            <w:pPr>
              <w:jc w:val="both"/>
              <w:rPr>
                <w:rFonts w:ascii="Arial" w:hAnsi="Arial" w:cs="Arial"/>
                <w:b/>
                <w:bCs/>
                <w:sz w:val="24"/>
                <w:szCs w:val="24"/>
              </w:rPr>
            </w:pPr>
            <w:r w:rsidRPr="00193403">
              <w:rPr>
                <w:rFonts w:ascii="Arial" w:hAnsi="Arial" w:cs="Arial"/>
                <w:b/>
                <w:bCs/>
                <w:sz w:val="24"/>
                <w:szCs w:val="24"/>
              </w:rPr>
              <w:t>Mjesto, datum i vrijeme izvršenja:</w:t>
            </w:r>
          </w:p>
          <w:p w14:paraId="28AC3428" w14:textId="77777777" w:rsidR="00A24A38" w:rsidRPr="00193403" w:rsidRDefault="00A24A38" w:rsidP="00A24A38">
            <w:pPr>
              <w:jc w:val="both"/>
              <w:rPr>
                <w:rFonts w:ascii="Arial" w:hAnsi="Arial" w:cs="Arial"/>
                <w:b/>
                <w:bCs/>
                <w:color w:val="000000" w:themeColor="text1"/>
                <w:sz w:val="24"/>
                <w:szCs w:val="24"/>
              </w:rPr>
            </w:pPr>
          </w:p>
          <w:p w14:paraId="4AEF4FA9" w14:textId="68FC899C" w:rsidR="00A24A38" w:rsidRPr="00193403" w:rsidRDefault="00A24A38" w:rsidP="00A24A38">
            <w:pPr>
              <w:jc w:val="both"/>
              <w:rPr>
                <w:rFonts w:ascii="Arial" w:hAnsi="Arial" w:cs="Arial"/>
                <w:b/>
                <w:bCs/>
                <w:color w:val="000000" w:themeColor="text1"/>
                <w:sz w:val="24"/>
                <w:szCs w:val="24"/>
              </w:rPr>
            </w:pPr>
          </w:p>
        </w:tc>
        <w:tc>
          <w:tcPr>
            <w:tcW w:w="4531" w:type="dxa"/>
          </w:tcPr>
          <w:p w14:paraId="59CFDA63" w14:textId="77777777" w:rsidR="00A24A38" w:rsidRPr="00193403" w:rsidRDefault="00A24A38" w:rsidP="00A24A38">
            <w:pPr>
              <w:jc w:val="both"/>
              <w:rPr>
                <w:rFonts w:ascii="Arial" w:hAnsi="Arial" w:cs="Arial"/>
                <w:bCs/>
                <w:color w:val="000000" w:themeColor="text1"/>
                <w:sz w:val="24"/>
                <w:szCs w:val="24"/>
              </w:rPr>
            </w:pPr>
          </w:p>
        </w:tc>
      </w:tr>
      <w:tr w:rsidR="00A24A38" w:rsidRPr="00193403" w14:paraId="365ADA90" w14:textId="77777777" w:rsidTr="00A24A38">
        <w:tc>
          <w:tcPr>
            <w:tcW w:w="4531" w:type="dxa"/>
          </w:tcPr>
          <w:p w14:paraId="194089D6" w14:textId="77777777" w:rsidR="00A24A38" w:rsidRPr="00193403" w:rsidRDefault="00A24A38" w:rsidP="00A24A38">
            <w:pPr>
              <w:jc w:val="both"/>
              <w:rPr>
                <w:rFonts w:ascii="Arial" w:hAnsi="Arial" w:cs="Arial"/>
                <w:b/>
                <w:bCs/>
                <w:sz w:val="24"/>
                <w:szCs w:val="24"/>
              </w:rPr>
            </w:pPr>
            <w:r w:rsidRPr="00193403">
              <w:rPr>
                <w:rFonts w:ascii="Arial" w:hAnsi="Arial" w:cs="Arial"/>
                <w:b/>
                <w:bCs/>
                <w:sz w:val="24"/>
                <w:szCs w:val="24"/>
              </w:rPr>
              <w:t>Je li roba/usluga/rad uredno izvršen po količini, stanju, kvaliteti i roku:</w:t>
            </w:r>
          </w:p>
          <w:p w14:paraId="745CF8AA" w14:textId="026550BA" w:rsidR="00A24A38" w:rsidRPr="00193403" w:rsidRDefault="00A24A38" w:rsidP="00A24A38">
            <w:pPr>
              <w:jc w:val="both"/>
              <w:rPr>
                <w:rFonts w:ascii="Arial" w:hAnsi="Arial" w:cs="Arial"/>
                <w:b/>
                <w:bCs/>
                <w:color w:val="000000" w:themeColor="text1"/>
                <w:sz w:val="24"/>
                <w:szCs w:val="24"/>
              </w:rPr>
            </w:pPr>
          </w:p>
        </w:tc>
        <w:tc>
          <w:tcPr>
            <w:tcW w:w="4531" w:type="dxa"/>
          </w:tcPr>
          <w:p w14:paraId="2DBC92DC" w14:textId="77777777" w:rsidR="00A24A38" w:rsidRPr="00193403" w:rsidRDefault="00A24A38" w:rsidP="00A24A38">
            <w:pPr>
              <w:jc w:val="both"/>
              <w:rPr>
                <w:rFonts w:ascii="Arial" w:hAnsi="Arial" w:cs="Arial"/>
                <w:bCs/>
                <w:color w:val="000000" w:themeColor="text1"/>
                <w:sz w:val="24"/>
                <w:szCs w:val="24"/>
              </w:rPr>
            </w:pPr>
          </w:p>
        </w:tc>
      </w:tr>
      <w:tr w:rsidR="00A24A38" w:rsidRPr="00193403" w14:paraId="09A0DFAF" w14:textId="77777777" w:rsidTr="00A24A38">
        <w:tc>
          <w:tcPr>
            <w:tcW w:w="4531" w:type="dxa"/>
          </w:tcPr>
          <w:p w14:paraId="07A8848C" w14:textId="77777777" w:rsidR="00A24A38" w:rsidRPr="00193403" w:rsidRDefault="00A24A38" w:rsidP="00A24A38">
            <w:pPr>
              <w:jc w:val="both"/>
              <w:rPr>
                <w:rFonts w:ascii="Arial" w:hAnsi="Arial" w:cs="Arial"/>
                <w:b/>
                <w:bCs/>
                <w:sz w:val="24"/>
                <w:szCs w:val="24"/>
              </w:rPr>
            </w:pPr>
            <w:r w:rsidRPr="00193403">
              <w:rPr>
                <w:rFonts w:ascii="Arial" w:hAnsi="Arial" w:cs="Arial"/>
                <w:b/>
                <w:bCs/>
                <w:sz w:val="24"/>
                <w:szCs w:val="24"/>
              </w:rPr>
              <w:t>Napomena / utvrđeni nedostaci:</w:t>
            </w:r>
          </w:p>
          <w:p w14:paraId="4F5618CA" w14:textId="77777777" w:rsidR="00A24A38" w:rsidRPr="00193403" w:rsidRDefault="00A24A38" w:rsidP="00A24A38">
            <w:pPr>
              <w:jc w:val="both"/>
              <w:rPr>
                <w:rFonts w:ascii="Arial" w:hAnsi="Arial" w:cs="Arial"/>
                <w:b/>
                <w:bCs/>
                <w:color w:val="000000" w:themeColor="text1"/>
                <w:sz w:val="24"/>
                <w:szCs w:val="24"/>
              </w:rPr>
            </w:pPr>
          </w:p>
          <w:p w14:paraId="458D7C1B" w14:textId="69B5F0B6" w:rsidR="00A24A38" w:rsidRPr="00193403" w:rsidRDefault="00A24A38" w:rsidP="00A24A38">
            <w:pPr>
              <w:jc w:val="both"/>
              <w:rPr>
                <w:rFonts w:ascii="Arial" w:hAnsi="Arial" w:cs="Arial"/>
                <w:b/>
                <w:bCs/>
                <w:color w:val="000000" w:themeColor="text1"/>
                <w:sz w:val="24"/>
                <w:szCs w:val="24"/>
              </w:rPr>
            </w:pPr>
          </w:p>
        </w:tc>
        <w:tc>
          <w:tcPr>
            <w:tcW w:w="4531" w:type="dxa"/>
          </w:tcPr>
          <w:p w14:paraId="5FDF03C7" w14:textId="77777777" w:rsidR="00A24A38" w:rsidRPr="00193403" w:rsidRDefault="00A24A38" w:rsidP="00A24A38">
            <w:pPr>
              <w:jc w:val="both"/>
              <w:rPr>
                <w:rFonts w:ascii="Arial" w:hAnsi="Arial" w:cs="Arial"/>
                <w:bCs/>
                <w:color w:val="000000" w:themeColor="text1"/>
                <w:sz w:val="24"/>
                <w:szCs w:val="24"/>
              </w:rPr>
            </w:pPr>
          </w:p>
        </w:tc>
      </w:tr>
      <w:tr w:rsidR="00A24A38" w:rsidRPr="00193403" w14:paraId="56C0E4E6" w14:textId="77777777" w:rsidTr="00A24A38">
        <w:tc>
          <w:tcPr>
            <w:tcW w:w="4531" w:type="dxa"/>
          </w:tcPr>
          <w:p w14:paraId="29CA9FB8" w14:textId="77777777" w:rsidR="00A24A38" w:rsidRPr="00193403" w:rsidRDefault="00A24A38" w:rsidP="00A24A38">
            <w:pPr>
              <w:jc w:val="both"/>
              <w:rPr>
                <w:rFonts w:ascii="Arial" w:hAnsi="Arial" w:cs="Arial"/>
                <w:b/>
                <w:bCs/>
                <w:sz w:val="24"/>
                <w:szCs w:val="24"/>
              </w:rPr>
            </w:pPr>
            <w:r w:rsidRPr="00193403">
              <w:rPr>
                <w:rFonts w:ascii="Arial" w:hAnsi="Arial" w:cs="Arial"/>
                <w:b/>
                <w:bCs/>
                <w:sz w:val="24"/>
                <w:szCs w:val="24"/>
              </w:rPr>
              <w:t>Prijedlog daljnjeg postupanja, ako je</w:t>
            </w:r>
          </w:p>
          <w:p w14:paraId="264DCD7B" w14:textId="77777777" w:rsidR="00A24A38" w:rsidRPr="00193403" w:rsidRDefault="00A24A38" w:rsidP="00A24A38">
            <w:pPr>
              <w:jc w:val="both"/>
              <w:rPr>
                <w:rFonts w:ascii="Arial" w:hAnsi="Arial" w:cs="Arial"/>
                <w:b/>
                <w:bCs/>
                <w:sz w:val="24"/>
                <w:szCs w:val="24"/>
              </w:rPr>
            </w:pPr>
            <w:r w:rsidRPr="00193403">
              <w:rPr>
                <w:rFonts w:ascii="Arial" w:hAnsi="Arial" w:cs="Arial"/>
                <w:b/>
                <w:bCs/>
                <w:sz w:val="24"/>
                <w:szCs w:val="24"/>
              </w:rPr>
              <w:t>potrebno:</w:t>
            </w:r>
          </w:p>
          <w:p w14:paraId="31E7A483" w14:textId="5D5E13E2" w:rsidR="00A24A38" w:rsidRPr="00193403" w:rsidRDefault="00A24A38" w:rsidP="00A24A38">
            <w:pPr>
              <w:jc w:val="both"/>
              <w:rPr>
                <w:rFonts w:ascii="Arial" w:hAnsi="Arial" w:cs="Arial"/>
                <w:b/>
                <w:bCs/>
                <w:color w:val="000000" w:themeColor="text1"/>
                <w:sz w:val="24"/>
                <w:szCs w:val="24"/>
              </w:rPr>
            </w:pPr>
          </w:p>
        </w:tc>
        <w:tc>
          <w:tcPr>
            <w:tcW w:w="4531" w:type="dxa"/>
          </w:tcPr>
          <w:p w14:paraId="1E9F0CF5" w14:textId="77777777" w:rsidR="00A24A38" w:rsidRPr="00193403" w:rsidRDefault="00A24A38" w:rsidP="00A24A38">
            <w:pPr>
              <w:jc w:val="both"/>
              <w:rPr>
                <w:rFonts w:ascii="Arial" w:hAnsi="Arial" w:cs="Arial"/>
                <w:bCs/>
                <w:color w:val="000000" w:themeColor="text1"/>
                <w:sz w:val="24"/>
                <w:szCs w:val="24"/>
              </w:rPr>
            </w:pPr>
          </w:p>
        </w:tc>
      </w:tr>
      <w:tr w:rsidR="00A24A38" w14:paraId="39696654" w14:textId="77777777" w:rsidTr="00A24A38">
        <w:tc>
          <w:tcPr>
            <w:tcW w:w="4531" w:type="dxa"/>
          </w:tcPr>
          <w:p w14:paraId="66506CD3" w14:textId="77777777" w:rsidR="00A24A38" w:rsidRPr="00193403" w:rsidRDefault="00A24A38" w:rsidP="00A24A38">
            <w:pPr>
              <w:tabs>
                <w:tab w:val="left" w:pos="1485"/>
              </w:tabs>
              <w:jc w:val="both"/>
              <w:rPr>
                <w:rFonts w:ascii="Arial" w:hAnsi="Arial" w:cs="Arial"/>
                <w:b/>
                <w:bCs/>
                <w:color w:val="000000" w:themeColor="text1"/>
                <w:sz w:val="24"/>
                <w:szCs w:val="24"/>
              </w:rPr>
            </w:pPr>
            <w:r w:rsidRPr="00193403">
              <w:rPr>
                <w:rFonts w:ascii="Arial" w:hAnsi="Arial" w:cs="Arial"/>
                <w:b/>
                <w:bCs/>
                <w:color w:val="000000" w:themeColor="text1"/>
                <w:sz w:val="24"/>
                <w:szCs w:val="24"/>
              </w:rPr>
              <w:t>Potpis osobe zadužene za praćenje</w:t>
            </w:r>
          </w:p>
          <w:p w14:paraId="0BEB796A" w14:textId="77777777" w:rsidR="00A24A38" w:rsidRDefault="00A24A38" w:rsidP="00A24A38">
            <w:pPr>
              <w:tabs>
                <w:tab w:val="left" w:pos="1485"/>
              </w:tabs>
              <w:jc w:val="both"/>
              <w:rPr>
                <w:rFonts w:ascii="Arial" w:hAnsi="Arial" w:cs="Arial"/>
                <w:b/>
                <w:bCs/>
                <w:color w:val="000000" w:themeColor="text1"/>
                <w:sz w:val="24"/>
                <w:szCs w:val="24"/>
              </w:rPr>
            </w:pPr>
            <w:r w:rsidRPr="00193403">
              <w:rPr>
                <w:rFonts w:ascii="Arial" w:hAnsi="Arial" w:cs="Arial"/>
                <w:b/>
                <w:bCs/>
                <w:color w:val="000000" w:themeColor="text1"/>
                <w:sz w:val="24"/>
                <w:szCs w:val="24"/>
              </w:rPr>
              <w:t>izvršenja:</w:t>
            </w:r>
          </w:p>
          <w:p w14:paraId="411A39D9" w14:textId="366BC4E7" w:rsidR="00A24A38" w:rsidRPr="00A24A38" w:rsidRDefault="00A24A38" w:rsidP="00A24A38">
            <w:pPr>
              <w:tabs>
                <w:tab w:val="left" w:pos="1485"/>
              </w:tabs>
              <w:jc w:val="both"/>
              <w:rPr>
                <w:rFonts w:ascii="Arial" w:hAnsi="Arial" w:cs="Arial"/>
                <w:b/>
                <w:bCs/>
                <w:color w:val="000000" w:themeColor="text1"/>
                <w:sz w:val="24"/>
                <w:szCs w:val="24"/>
              </w:rPr>
            </w:pPr>
          </w:p>
        </w:tc>
        <w:tc>
          <w:tcPr>
            <w:tcW w:w="4531" w:type="dxa"/>
          </w:tcPr>
          <w:p w14:paraId="262A220F" w14:textId="77777777" w:rsidR="00A24A38" w:rsidRDefault="00A24A38" w:rsidP="00A24A38">
            <w:pPr>
              <w:jc w:val="both"/>
              <w:rPr>
                <w:rFonts w:ascii="Arial" w:hAnsi="Arial" w:cs="Arial"/>
                <w:bCs/>
                <w:color w:val="000000" w:themeColor="text1"/>
                <w:sz w:val="24"/>
                <w:szCs w:val="24"/>
              </w:rPr>
            </w:pPr>
          </w:p>
        </w:tc>
      </w:tr>
    </w:tbl>
    <w:p w14:paraId="44CAACFA" w14:textId="77777777" w:rsidR="00A24A38" w:rsidRPr="00A24A38" w:rsidRDefault="00A24A38" w:rsidP="00A24A38">
      <w:pPr>
        <w:jc w:val="both"/>
        <w:rPr>
          <w:rFonts w:ascii="Arial" w:hAnsi="Arial" w:cs="Arial"/>
          <w:bCs/>
          <w:color w:val="000000" w:themeColor="text1"/>
          <w:sz w:val="24"/>
          <w:szCs w:val="24"/>
        </w:rPr>
      </w:pPr>
    </w:p>
    <w:sectPr w:rsidR="00A24A38" w:rsidRPr="00A24A38" w:rsidSect="003654D4">
      <w:headerReference w:type="default" r:id="rId8"/>
      <w:footerReference w:type="default" r:id="rId9"/>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0448" w14:textId="77777777" w:rsidR="00CC4E3D" w:rsidRDefault="00CC4E3D" w:rsidP="00A343D1">
      <w:r>
        <w:separator/>
      </w:r>
    </w:p>
  </w:endnote>
  <w:endnote w:type="continuationSeparator" w:id="0">
    <w:p w14:paraId="1FF94A5E" w14:textId="77777777" w:rsidR="00CC4E3D" w:rsidRDefault="00CC4E3D" w:rsidP="00A3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7" w:usb1="08070000" w:usb2="00000010" w:usb3="00000000" w:csb0="00020003" w:csb1="00000000"/>
  </w:font>
  <w:font w:name="Robot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151A" w14:textId="5246748B" w:rsidR="00BB656E" w:rsidRDefault="00BB656E" w:rsidP="00FA64CF">
    <w:pPr>
      <w:pStyle w:val="Podnoje"/>
      <w:tabs>
        <w:tab w:val="clear" w:pos="4536"/>
        <w:tab w:val="clear" w:pos="9072"/>
        <w:tab w:val="left" w:pos="7365"/>
      </w:tabs>
    </w:pPr>
    <w:r>
      <w:rPr>
        <w:noProof/>
        <w:lang w:eastAsia="hr-HR"/>
      </w:rPr>
      <w:drawing>
        <wp:anchor distT="0" distB="0" distL="114300" distR="114300" simplePos="0" relativeHeight="251659264" behindDoc="1" locked="0" layoutInCell="1" allowOverlap="1" wp14:anchorId="0DDA0C5B" wp14:editId="775001A5">
          <wp:simplePos x="0" y="0"/>
          <wp:positionH relativeFrom="margin">
            <wp:align>center</wp:align>
          </wp:positionH>
          <wp:positionV relativeFrom="paragraph">
            <wp:posOffset>46990</wp:posOffset>
          </wp:positionV>
          <wp:extent cx="4849091" cy="448887"/>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849091" cy="448887"/>
                  </a:xfrm>
                  <a:prstGeom prst="rect">
                    <a:avLst/>
                  </a:prstGeom>
                </pic:spPr>
              </pic:pic>
            </a:graphicData>
          </a:graphic>
        </wp:anchor>
      </w:drawing>
    </w:r>
    <w:r w:rsidR="00FA64CF">
      <w:tab/>
    </w:r>
  </w:p>
  <w:p w14:paraId="7F4670CB" w14:textId="73F1E9EF" w:rsidR="00A343D1" w:rsidRDefault="00FA64CF" w:rsidP="00FA64CF">
    <w:pPr>
      <w:pStyle w:val="Podnoje"/>
      <w:tabs>
        <w:tab w:val="clear" w:pos="4536"/>
        <w:tab w:val="clear" w:pos="9072"/>
        <w:tab w:val="left" w:pos="73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1898B" w14:textId="77777777" w:rsidR="00CC4E3D" w:rsidRDefault="00CC4E3D" w:rsidP="00A343D1">
      <w:r>
        <w:separator/>
      </w:r>
    </w:p>
  </w:footnote>
  <w:footnote w:type="continuationSeparator" w:id="0">
    <w:p w14:paraId="66801543" w14:textId="77777777" w:rsidR="00CC4E3D" w:rsidRDefault="00CC4E3D" w:rsidP="00A34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B3C6" w14:textId="6D6687BA" w:rsidR="005E013C" w:rsidRDefault="001B1505">
    <w:pPr>
      <w:pStyle w:val="Zaglavlje"/>
    </w:pPr>
    <w:r>
      <w:rPr>
        <w:noProof/>
        <w:lang w:eastAsia="hr-HR"/>
      </w:rPr>
      <w:drawing>
        <wp:anchor distT="0" distB="0" distL="114300" distR="114300" simplePos="0" relativeHeight="251660288" behindDoc="1" locked="0" layoutInCell="1" allowOverlap="1" wp14:anchorId="1171D13A" wp14:editId="035EDFAA">
          <wp:simplePos x="0" y="0"/>
          <wp:positionH relativeFrom="margin">
            <wp:align>left</wp:align>
          </wp:positionH>
          <wp:positionV relativeFrom="paragraph">
            <wp:posOffset>-240665</wp:posOffset>
          </wp:positionV>
          <wp:extent cx="2876550" cy="620843"/>
          <wp:effectExtent l="0" t="0" r="0" b="8255"/>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76550" cy="6208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D2D"/>
    <w:multiLevelType w:val="multilevel"/>
    <w:tmpl w:val="5E7C2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8F3983"/>
    <w:multiLevelType w:val="hybridMultilevel"/>
    <w:tmpl w:val="D1E4D5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D1B01"/>
    <w:multiLevelType w:val="multilevel"/>
    <w:tmpl w:val="5E7C2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DC52FB"/>
    <w:multiLevelType w:val="hybridMultilevel"/>
    <w:tmpl w:val="9B22E2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2A676B"/>
    <w:multiLevelType w:val="hybridMultilevel"/>
    <w:tmpl w:val="ED78DD96"/>
    <w:lvl w:ilvl="0" w:tplc="DF7E6C60">
      <w:start w:val="1"/>
      <w:numFmt w:val="decimal"/>
      <w:lvlText w:val="(%1)"/>
      <w:lvlJc w:val="left"/>
      <w:pPr>
        <w:ind w:left="1068" w:hanging="360"/>
      </w:pPr>
      <w:rPr>
        <w:rFonts w:hint="default"/>
      </w:rPr>
    </w:lvl>
    <w:lvl w:ilvl="1" w:tplc="82821AD6">
      <w:start w:val="1"/>
      <w:numFmt w:val="decimal"/>
      <w:lvlText w:val="%2."/>
      <w:lvlJc w:val="left"/>
      <w:pPr>
        <w:ind w:left="1788" w:hanging="360"/>
      </w:pPr>
      <w:rPr>
        <w:rFonts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7F53800"/>
    <w:multiLevelType w:val="multilevel"/>
    <w:tmpl w:val="5E7C2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365545"/>
    <w:multiLevelType w:val="hybridMultilevel"/>
    <w:tmpl w:val="E9C82E1A"/>
    <w:lvl w:ilvl="0" w:tplc="6EE248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4F1EAB"/>
    <w:multiLevelType w:val="hybridMultilevel"/>
    <w:tmpl w:val="6B88CF70"/>
    <w:lvl w:ilvl="0" w:tplc="6EE248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C67424"/>
    <w:multiLevelType w:val="hybridMultilevel"/>
    <w:tmpl w:val="1C4CCF68"/>
    <w:lvl w:ilvl="0" w:tplc="6EE24888">
      <w:start w:val="1"/>
      <w:numFmt w:val="decimal"/>
      <w:lvlText w:val="(%1)"/>
      <w:lvlJc w:val="left"/>
      <w:pPr>
        <w:ind w:left="1055" w:hanging="360"/>
      </w:pPr>
      <w:rPr>
        <w:rFonts w:hint="default"/>
      </w:r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9" w15:restartNumberingAfterBreak="0">
    <w:nsid w:val="2F336C23"/>
    <w:multiLevelType w:val="hybridMultilevel"/>
    <w:tmpl w:val="51466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04E52"/>
    <w:multiLevelType w:val="hybridMultilevel"/>
    <w:tmpl w:val="1B923502"/>
    <w:lvl w:ilvl="0" w:tplc="FFFFFFFF">
      <w:start w:val="1"/>
      <w:numFmt w:val="decimal"/>
      <w:lvlText w:val="(%1)"/>
      <w:lvlJc w:val="left"/>
      <w:pPr>
        <w:ind w:left="720" w:hanging="360"/>
      </w:pPr>
      <w:rPr>
        <w:rFonts w:hint="default"/>
      </w:rPr>
    </w:lvl>
    <w:lvl w:ilvl="1" w:tplc="041A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395D47"/>
    <w:multiLevelType w:val="hybridMultilevel"/>
    <w:tmpl w:val="7D70CEB2"/>
    <w:lvl w:ilvl="0" w:tplc="041A000F">
      <w:start w:val="1"/>
      <w:numFmt w:val="decimal"/>
      <w:lvlText w:val="%1."/>
      <w:lvlJc w:val="left"/>
      <w:pPr>
        <w:ind w:left="493" w:hanging="360"/>
      </w:pPr>
    </w:lvl>
    <w:lvl w:ilvl="1" w:tplc="041A0019" w:tentative="1">
      <w:start w:val="1"/>
      <w:numFmt w:val="lowerLetter"/>
      <w:lvlText w:val="%2."/>
      <w:lvlJc w:val="left"/>
      <w:pPr>
        <w:ind w:left="1213" w:hanging="360"/>
      </w:pPr>
    </w:lvl>
    <w:lvl w:ilvl="2" w:tplc="041A001B" w:tentative="1">
      <w:start w:val="1"/>
      <w:numFmt w:val="lowerRoman"/>
      <w:lvlText w:val="%3."/>
      <w:lvlJc w:val="right"/>
      <w:pPr>
        <w:ind w:left="1933" w:hanging="180"/>
      </w:pPr>
    </w:lvl>
    <w:lvl w:ilvl="3" w:tplc="041A000F" w:tentative="1">
      <w:start w:val="1"/>
      <w:numFmt w:val="decimal"/>
      <w:lvlText w:val="%4."/>
      <w:lvlJc w:val="left"/>
      <w:pPr>
        <w:ind w:left="2653" w:hanging="360"/>
      </w:pPr>
    </w:lvl>
    <w:lvl w:ilvl="4" w:tplc="041A0019" w:tentative="1">
      <w:start w:val="1"/>
      <w:numFmt w:val="lowerLetter"/>
      <w:lvlText w:val="%5."/>
      <w:lvlJc w:val="left"/>
      <w:pPr>
        <w:ind w:left="3373" w:hanging="360"/>
      </w:pPr>
    </w:lvl>
    <w:lvl w:ilvl="5" w:tplc="041A001B" w:tentative="1">
      <w:start w:val="1"/>
      <w:numFmt w:val="lowerRoman"/>
      <w:lvlText w:val="%6."/>
      <w:lvlJc w:val="right"/>
      <w:pPr>
        <w:ind w:left="4093" w:hanging="180"/>
      </w:pPr>
    </w:lvl>
    <w:lvl w:ilvl="6" w:tplc="041A000F" w:tentative="1">
      <w:start w:val="1"/>
      <w:numFmt w:val="decimal"/>
      <w:lvlText w:val="%7."/>
      <w:lvlJc w:val="left"/>
      <w:pPr>
        <w:ind w:left="4813" w:hanging="360"/>
      </w:pPr>
    </w:lvl>
    <w:lvl w:ilvl="7" w:tplc="041A0019" w:tentative="1">
      <w:start w:val="1"/>
      <w:numFmt w:val="lowerLetter"/>
      <w:lvlText w:val="%8."/>
      <w:lvlJc w:val="left"/>
      <w:pPr>
        <w:ind w:left="5533" w:hanging="360"/>
      </w:pPr>
    </w:lvl>
    <w:lvl w:ilvl="8" w:tplc="041A001B" w:tentative="1">
      <w:start w:val="1"/>
      <w:numFmt w:val="lowerRoman"/>
      <w:lvlText w:val="%9."/>
      <w:lvlJc w:val="right"/>
      <w:pPr>
        <w:ind w:left="6253" w:hanging="180"/>
      </w:pPr>
    </w:lvl>
  </w:abstractNum>
  <w:abstractNum w:abstractNumId="12" w15:restartNumberingAfterBreak="0">
    <w:nsid w:val="37FF74EC"/>
    <w:multiLevelType w:val="hybridMultilevel"/>
    <w:tmpl w:val="E43A1A76"/>
    <w:lvl w:ilvl="0" w:tplc="FFFFFFFF">
      <w:start w:val="1"/>
      <w:numFmt w:val="decimal"/>
      <w:lvlText w:val="(%1)"/>
      <w:lvlJc w:val="left"/>
      <w:pPr>
        <w:ind w:left="1055" w:hanging="360"/>
      </w:pPr>
      <w:rPr>
        <w:rFonts w:hint="default"/>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13" w15:restartNumberingAfterBreak="0">
    <w:nsid w:val="384B664F"/>
    <w:multiLevelType w:val="hybridMultilevel"/>
    <w:tmpl w:val="3378E7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133F73"/>
    <w:multiLevelType w:val="hybridMultilevel"/>
    <w:tmpl w:val="4C220C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B457466"/>
    <w:multiLevelType w:val="hybridMultilevel"/>
    <w:tmpl w:val="77045E18"/>
    <w:lvl w:ilvl="0" w:tplc="6EE24888">
      <w:start w:val="1"/>
      <w:numFmt w:val="decimal"/>
      <w:lvlText w:val="(%1)"/>
      <w:lvlJc w:val="left"/>
      <w:pPr>
        <w:ind w:left="1055" w:hanging="360"/>
      </w:pPr>
      <w:rPr>
        <w:rFonts w:hint="default"/>
      </w:r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16" w15:restartNumberingAfterBreak="0">
    <w:nsid w:val="3CEC64C7"/>
    <w:multiLevelType w:val="hybridMultilevel"/>
    <w:tmpl w:val="D346A908"/>
    <w:lvl w:ilvl="0" w:tplc="D2E2D7D4">
      <w:start w:val="1"/>
      <w:numFmt w:val="bullet"/>
      <w:lvlText w:val="-"/>
      <w:lvlJc w:val="left"/>
      <w:pPr>
        <w:ind w:left="1069" w:hanging="360"/>
      </w:pPr>
      <w:rPr>
        <w:rFonts w:ascii="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7" w15:restartNumberingAfterBreak="0">
    <w:nsid w:val="40D447D4"/>
    <w:multiLevelType w:val="hybridMultilevel"/>
    <w:tmpl w:val="3CB4212E"/>
    <w:lvl w:ilvl="0" w:tplc="D2E2D7D4">
      <w:start w:val="1"/>
      <w:numFmt w:val="bullet"/>
      <w:lvlText w:val="-"/>
      <w:lvlJc w:val="left"/>
      <w:pPr>
        <w:ind w:left="1109" w:hanging="400"/>
      </w:pPr>
      <w:rPr>
        <w:rFonts w:ascii="Times New Roman" w:hAnsi="Times New Roman" w:cs="Times New Roman"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479018FA"/>
    <w:multiLevelType w:val="hybridMultilevel"/>
    <w:tmpl w:val="A4A8726A"/>
    <w:lvl w:ilvl="0" w:tplc="6EE248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9335FB1"/>
    <w:multiLevelType w:val="hybridMultilevel"/>
    <w:tmpl w:val="A89E4968"/>
    <w:lvl w:ilvl="0" w:tplc="6EE24888">
      <w:start w:val="1"/>
      <w:numFmt w:val="decimal"/>
      <w:lvlText w:val="(%1)"/>
      <w:lvlJc w:val="left"/>
      <w:pPr>
        <w:ind w:left="1055" w:hanging="360"/>
      </w:pPr>
      <w:rPr>
        <w:rFonts w:hint="default"/>
      </w:r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20" w15:restartNumberingAfterBreak="0">
    <w:nsid w:val="49BE367B"/>
    <w:multiLevelType w:val="multilevel"/>
    <w:tmpl w:val="5E7C2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C12E91"/>
    <w:multiLevelType w:val="hybridMultilevel"/>
    <w:tmpl w:val="94A4C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E531E5"/>
    <w:multiLevelType w:val="multilevel"/>
    <w:tmpl w:val="38A0D64C"/>
    <w:lvl w:ilvl="0">
      <w:start w:val="1"/>
      <w:numFmt w:val="decimal"/>
      <w:pStyle w:val="Naslov1"/>
      <w:lvlText w:val="%1."/>
      <w:lvlJc w:val="left"/>
      <w:pPr>
        <w:ind w:left="360" w:hanging="360"/>
      </w:pPr>
    </w:lvl>
    <w:lvl w:ilvl="1">
      <w:start w:val="1"/>
      <w:numFmt w:val="decimal"/>
      <w:pStyle w:val="Naslov2"/>
      <w:lvlText w:val="%1.%2."/>
      <w:lvlJc w:val="left"/>
      <w:pPr>
        <w:ind w:left="792" w:hanging="432"/>
      </w:pPr>
    </w:lvl>
    <w:lvl w:ilvl="2">
      <w:start w:val="1"/>
      <w:numFmt w:val="decimal"/>
      <w:pStyle w:val="Naslov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A02270"/>
    <w:multiLevelType w:val="hybridMultilevel"/>
    <w:tmpl w:val="8FE82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1E3591"/>
    <w:multiLevelType w:val="hybridMultilevel"/>
    <w:tmpl w:val="E10E942E"/>
    <w:lvl w:ilvl="0" w:tplc="6EE248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00208EF"/>
    <w:multiLevelType w:val="hybridMultilevel"/>
    <w:tmpl w:val="ED6CD9E6"/>
    <w:lvl w:ilvl="0" w:tplc="236EB19E">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3003C06"/>
    <w:multiLevelType w:val="hybridMultilevel"/>
    <w:tmpl w:val="3FBC8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582E93"/>
    <w:multiLevelType w:val="hybridMultilevel"/>
    <w:tmpl w:val="8DEE6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3F4B78"/>
    <w:multiLevelType w:val="hybridMultilevel"/>
    <w:tmpl w:val="514668F6"/>
    <w:lvl w:ilvl="0" w:tplc="6EE248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AEA53ED"/>
    <w:multiLevelType w:val="multilevel"/>
    <w:tmpl w:val="5E7C2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CA7162"/>
    <w:multiLevelType w:val="hybridMultilevel"/>
    <w:tmpl w:val="12F212F6"/>
    <w:lvl w:ilvl="0" w:tplc="6EE24888">
      <w:start w:val="1"/>
      <w:numFmt w:val="decimal"/>
      <w:lvlText w:val="(%1)"/>
      <w:lvlJc w:val="left"/>
      <w:pPr>
        <w:ind w:left="710" w:hanging="360"/>
      </w:pPr>
      <w:rPr>
        <w:rFonts w:hint="default"/>
      </w:rPr>
    </w:lvl>
    <w:lvl w:ilvl="1" w:tplc="041A0019" w:tentative="1">
      <w:start w:val="1"/>
      <w:numFmt w:val="lowerLetter"/>
      <w:lvlText w:val="%2."/>
      <w:lvlJc w:val="left"/>
      <w:pPr>
        <w:ind w:left="1430" w:hanging="360"/>
      </w:pPr>
    </w:lvl>
    <w:lvl w:ilvl="2" w:tplc="041A001B" w:tentative="1">
      <w:start w:val="1"/>
      <w:numFmt w:val="lowerRoman"/>
      <w:lvlText w:val="%3."/>
      <w:lvlJc w:val="right"/>
      <w:pPr>
        <w:ind w:left="2150" w:hanging="180"/>
      </w:pPr>
    </w:lvl>
    <w:lvl w:ilvl="3" w:tplc="041A000F" w:tentative="1">
      <w:start w:val="1"/>
      <w:numFmt w:val="decimal"/>
      <w:lvlText w:val="%4."/>
      <w:lvlJc w:val="left"/>
      <w:pPr>
        <w:ind w:left="2870" w:hanging="360"/>
      </w:pPr>
    </w:lvl>
    <w:lvl w:ilvl="4" w:tplc="041A0019" w:tentative="1">
      <w:start w:val="1"/>
      <w:numFmt w:val="lowerLetter"/>
      <w:lvlText w:val="%5."/>
      <w:lvlJc w:val="left"/>
      <w:pPr>
        <w:ind w:left="3590" w:hanging="360"/>
      </w:pPr>
    </w:lvl>
    <w:lvl w:ilvl="5" w:tplc="041A001B" w:tentative="1">
      <w:start w:val="1"/>
      <w:numFmt w:val="lowerRoman"/>
      <w:lvlText w:val="%6."/>
      <w:lvlJc w:val="right"/>
      <w:pPr>
        <w:ind w:left="4310" w:hanging="180"/>
      </w:pPr>
    </w:lvl>
    <w:lvl w:ilvl="6" w:tplc="041A000F" w:tentative="1">
      <w:start w:val="1"/>
      <w:numFmt w:val="decimal"/>
      <w:lvlText w:val="%7."/>
      <w:lvlJc w:val="left"/>
      <w:pPr>
        <w:ind w:left="5030" w:hanging="360"/>
      </w:pPr>
    </w:lvl>
    <w:lvl w:ilvl="7" w:tplc="041A0019" w:tentative="1">
      <w:start w:val="1"/>
      <w:numFmt w:val="lowerLetter"/>
      <w:lvlText w:val="%8."/>
      <w:lvlJc w:val="left"/>
      <w:pPr>
        <w:ind w:left="5750" w:hanging="360"/>
      </w:pPr>
    </w:lvl>
    <w:lvl w:ilvl="8" w:tplc="041A001B" w:tentative="1">
      <w:start w:val="1"/>
      <w:numFmt w:val="lowerRoman"/>
      <w:lvlText w:val="%9."/>
      <w:lvlJc w:val="right"/>
      <w:pPr>
        <w:ind w:left="6470" w:hanging="180"/>
      </w:pPr>
    </w:lvl>
  </w:abstractNum>
  <w:abstractNum w:abstractNumId="31" w15:restartNumberingAfterBreak="0">
    <w:nsid w:val="6CEF5BD6"/>
    <w:multiLevelType w:val="hybridMultilevel"/>
    <w:tmpl w:val="C10696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CA1074"/>
    <w:multiLevelType w:val="hybridMultilevel"/>
    <w:tmpl w:val="E0082D60"/>
    <w:lvl w:ilvl="0" w:tplc="6EE24888">
      <w:start w:val="1"/>
      <w:numFmt w:val="decimal"/>
      <w:lvlText w:val="(%1)"/>
      <w:lvlJc w:val="left"/>
      <w:pPr>
        <w:ind w:left="1055" w:hanging="360"/>
      </w:pPr>
      <w:rPr>
        <w:rFonts w:hint="default"/>
      </w:r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33" w15:restartNumberingAfterBreak="0">
    <w:nsid w:val="72143214"/>
    <w:multiLevelType w:val="hybridMultilevel"/>
    <w:tmpl w:val="E43A1A76"/>
    <w:lvl w:ilvl="0" w:tplc="6EE24888">
      <w:start w:val="1"/>
      <w:numFmt w:val="decimal"/>
      <w:lvlText w:val="(%1)"/>
      <w:lvlJc w:val="left"/>
      <w:pPr>
        <w:ind w:left="1055" w:hanging="360"/>
      </w:pPr>
      <w:rPr>
        <w:rFonts w:hint="default"/>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34" w15:restartNumberingAfterBreak="0">
    <w:nsid w:val="724E6A18"/>
    <w:multiLevelType w:val="hybridMultilevel"/>
    <w:tmpl w:val="C3FE8F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BC6837"/>
    <w:multiLevelType w:val="hybridMultilevel"/>
    <w:tmpl w:val="8DFECF12"/>
    <w:lvl w:ilvl="0" w:tplc="9B989D36">
      <w:start w:val="1"/>
      <w:numFmt w:val="decimal"/>
      <w:lvlText w:val="(%1)"/>
      <w:lvlJc w:val="left"/>
      <w:pPr>
        <w:ind w:left="1109" w:hanging="40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6" w15:restartNumberingAfterBreak="0">
    <w:nsid w:val="72FE45AC"/>
    <w:multiLevelType w:val="hybridMultilevel"/>
    <w:tmpl w:val="EBE69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080654"/>
    <w:multiLevelType w:val="multilevel"/>
    <w:tmpl w:val="5E7C2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320CA2"/>
    <w:multiLevelType w:val="hybridMultilevel"/>
    <w:tmpl w:val="AA28743A"/>
    <w:lvl w:ilvl="0" w:tplc="6EE248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F2B6948"/>
    <w:multiLevelType w:val="hybridMultilevel"/>
    <w:tmpl w:val="E8743F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2461828">
    <w:abstractNumId w:val="22"/>
  </w:num>
  <w:num w:numId="2" w16cid:durableId="781412730">
    <w:abstractNumId w:val="8"/>
  </w:num>
  <w:num w:numId="3" w16cid:durableId="1955017784">
    <w:abstractNumId w:val="15"/>
  </w:num>
  <w:num w:numId="4" w16cid:durableId="1205601876">
    <w:abstractNumId w:val="32"/>
  </w:num>
  <w:num w:numId="5" w16cid:durableId="200092167">
    <w:abstractNumId w:val="19"/>
  </w:num>
  <w:num w:numId="6" w16cid:durableId="362708215">
    <w:abstractNumId w:val="4"/>
  </w:num>
  <w:num w:numId="7" w16cid:durableId="598027138">
    <w:abstractNumId w:val="35"/>
  </w:num>
  <w:num w:numId="8" w16cid:durableId="1678844476">
    <w:abstractNumId w:val="17"/>
  </w:num>
  <w:num w:numId="9" w16cid:durableId="1431316830">
    <w:abstractNumId w:val="2"/>
  </w:num>
  <w:num w:numId="10" w16cid:durableId="1915777029">
    <w:abstractNumId w:val="18"/>
  </w:num>
  <w:num w:numId="11" w16cid:durableId="216476738">
    <w:abstractNumId w:val="7"/>
  </w:num>
  <w:num w:numId="12" w16cid:durableId="514421466">
    <w:abstractNumId w:val="24"/>
  </w:num>
  <w:num w:numId="13" w16cid:durableId="1404448638">
    <w:abstractNumId w:val="11"/>
  </w:num>
  <w:num w:numId="14" w16cid:durableId="1990133315">
    <w:abstractNumId w:val="30"/>
  </w:num>
  <w:num w:numId="15" w16cid:durableId="1972855485">
    <w:abstractNumId w:val="33"/>
  </w:num>
  <w:num w:numId="16" w16cid:durableId="1455519033">
    <w:abstractNumId w:val="12"/>
  </w:num>
  <w:num w:numId="17" w16cid:durableId="555508381">
    <w:abstractNumId w:val="38"/>
  </w:num>
  <w:num w:numId="18" w16cid:durableId="1647969238">
    <w:abstractNumId w:val="28"/>
  </w:num>
  <w:num w:numId="19" w16cid:durableId="1422027886">
    <w:abstractNumId w:val="10"/>
  </w:num>
  <w:num w:numId="20" w16cid:durableId="940605359">
    <w:abstractNumId w:val="21"/>
  </w:num>
  <w:num w:numId="21" w16cid:durableId="1801877806">
    <w:abstractNumId w:val="14"/>
  </w:num>
  <w:num w:numId="22" w16cid:durableId="238758680">
    <w:abstractNumId w:val="25"/>
  </w:num>
  <w:num w:numId="23" w16cid:durableId="701058461">
    <w:abstractNumId w:val="39"/>
  </w:num>
  <w:num w:numId="24" w16cid:durableId="708726144">
    <w:abstractNumId w:val="13"/>
  </w:num>
  <w:num w:numId="25" w16cid:durableId="1642231739">
    <w:abstractNumId w:val="31"/>
  </w:num>
  <w:num w:numId="26" w16cid:durableId="2140176028">
    <w:abstractNumId w:val="26"/>
  </w:num>
  <w:num w:numId="27" w16cid:durableId="1823696896">
    <w:abstractNumId w:val="23"/>
  </w:num>
  <w:num w:numId="28" w16cid:durableId="1894463000">
    <w:abstractNumId w:val="34"/>
  </w:num>
  <w:num w:numId="29" w16cid:durableId="1820804049">
    <w:abstractNumId w:val="37"/>
  </w:num>
  <w:num w:numId="30" w16cid:durableId="361830651">
    <w:abstractNumId w:val="36"/>
  </w:num>
  <w:num w:numId="31" w16cid:durableId="512886714">
    <w:abstractNumId w:val="0"/>
  </w:num>
  <w:num w:numId="32" w16cid:durableId="1742753670">
    <w:abstractNumId w:val="27"/>
  </w:num>
  <w:num w:numId="33" w16cid:durableId="437607822">
    <w:abstractNumId w:val="5"/>
  </w:num>
  <w:num w:numId="34" w16cid:durableId="83189147">
    <w:abstractNumId w:val="29"/>
  </w:num>
  <w:num w:numId="35" w16cid:durableId="926184489">
    <w:abstractNumId w:val="3"/>
  </w:num>
  <w:num w:numId="36" w16cid:durableId="345058305">
    <w:abstractNumId w:val="1"/>
  </w:num>
  <w:num w:numId="37" w16cid:durableId="1318069949">
    <w:abstractNumId w:val="9"/>
  </w:num>
  <w:num w:numId="38" w16cid:durableId="722949339">
    <w:abstractNumId w:val="6"/>
  </w:num>
  <w:num w:numId="39" w16cid:durableId="1237594290">
    <w:abstractNumId w:val="20"/>
  </w:num>
  <w:num w:numId="40" w16cid:durableId="450827686">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04"/>
    <w:rsid w:val="000147A2"/>
    <w:rsid w:val="0007091E"/>
    <w:rsid w:val="000972B3"/>
    <w:rsid w:val="0011652D"/>
    <w:rsid w:val="00165358"/>
    <w:rsid w:val="001656BB"/>
    <w:rsid w:val="00193403"/>
    <w:rsid w:val="001B1505"/>
    <w:rsid w:val="001C316E"/>
    <w:rsid w:val="001F70FF"/>
    <w:rsid w:val="00206DBB"/>
    <w:rsid w:val="0020794E"/>
    <w:rsid w:val="002173BC"/>
    <w:rsid w:val="00244C98"/>
    <w:rsid w:val="00273D48"/>
    <w:rsid w:val="002D5526"/>
    <w:rsid w:val="002F33CB"/>
    <w:rsid w:val="002F52A9"/>
    <w:rsid w:val="00302FF6"/>
    <w:rsid w:val="0036326D"/>
    <w:rsid w:val="003654D4"/>
    <w:rsid w:val="0038532E"/>
    <w:rsid w:val="0039183A"/>
    <w:rsid w:val="00391D42"/>
    <w:rsid w:val="003A1110"/>
    <w:rsid w:val="003B0A11"/>
    <w:rsid w:val="003F1774"/>
    <w:rsid w:val="004709FA"/>
    <w:rsid w:val="004A1780"/>
    <w:rsid w:val="004A5581"/>
    <w:rsid w:val="004B46AB"/>
    <w:rsid w:val="004F6C04"/>
    <w:rsid w:val="005124D3"/>
    <w:rsid w:val="00532215"/>
    <w:rsid w:val="00535FDC"/>
    <w:rsid w:val="0053633F"/>
    <w:rsid w:val="00557665"/>
    <w:rsid w:val="0058180A"/>
    <w:rsid w:val="005D52D9"/>
    <w:rsid w:val="005E013C"/>
    <w:rsid w:val="00664D7D"/>
    <w:rsid w:val="00672BE1"/>
    <w:rsid w:val="00677A47"/>
    <w:rsid w:val="006850F4"/>
    <w:rsid w:val="006A26E5"/>
    <w:rsid w:val="006C1B12"/>
    <w:rsid w:val="0070182B"/>
    <w:rsid w:val="007176CE"/>
    <w:rsid w:val="0079043B"/>
    <w:rsid w:val="008249EE"/>
    <w:rsid w:val="008331D1"/>
    <w:rsid w:val="00890789"/>
    <w:rsid w:val="008A4B5B"/>
    <w:rsid w:val="009153BB"/>
    <w:rsid w:val="0094718C"/>
    <w:rsid w:val="0095303B"/>
    <w:rsid w:val="009A1718"/>
    <w:rsid w:val="009D099E"/>
    <w:rsid w:val="009E2C6C"/>
    <w:rsid w:val="00A10D9F"/>
    <w:rsid w:val="00A1616E"/>
    <w:rsid w:val="00A24A38"/>
    <w:rsid w:val="00A343D1"/>
    <w:rsid w:val="00A53577"/>
    <w:rsid w:val="00A65A59"/>
    <w:rsid w:val="00A8237B"/>
    <w:rsid w:val="00A84D81"/>
    <w:rsid w:val="00AC640E"/>
    <w:rsid w:val="00B015A2"/>
    <w:rsid w:val="00B46DD1"/>
    <w:rsid w:val="00B6373F"/>
    <w:rsid w:val="00BB656E"/>
    <w:rsid w:val="00BB736B"/>
    <w:rsid w:val="00BC5729"/>
    <w:rsid w:val="00BE6CE8"/>
    <w:rsid w:val="00C02EAD"/>
    <w:rsid w:val="00C14EBC"/>
    <w:rsid w:val="00C16A93"/>
    <w:rsid w:val="00C42653"/>
    <w:rsid w:val="00C57B3A"/>
    <w:rsid w:val="00C666EB"/>
    <w:rsid w:val="00C93638"/>
    <w:rsid w:val="00CA3770"/>
    <w:rsid w:val="00CC36FB"/>
    <w:rsid w:val="00CC4E3D"/>
    <w:rsid w:val="00CD1EEA"/>
    <w:rsid w:val="00CF1C04"/>
    <w:rsid w:val="00D00472"/>
    <w:rsid w:val="00D364B2"/>
    <w:rsid w:val="00D81903"/>
    <w:rsid w:val="00DE3CBF"/>
    <w:rsid w:val="00E06EB1"/>
    <w:rsid w:val="00E10992"/>
    <w:rsid w:val="00E247DF"/>
    <w:rsid w:val="00E427E5"/>
    <w:rsid w:val="00E6147F"/>
    <w:rsid w:val="00EA3131"/>
    <w:rsid w:val="00EC377D"/>
    <w:rsid w:val="00ED1766"/>
    <w:rsid w:val="00F005E3"/>
    <w:rsid w:val="00F0752F"/>
    <w:rsid w:val="00F311B8"/>
    <w:rsid w:val="00FA02C4"/>
    <w:rsid w:val="00FA64CF"/>
    <w:rsid w:val="00FC25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C20F7"/>
  <w15:chartTrackingRefBased/>
  <w15:docId w15:val="{3CDC8207-ECB6-41FC-B720-C81C998A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C04"/>
    <w:pPr>
      <w:spacing w:after="0" w:line="240" w:lineRule="auto"/>
    </w:pPr>
    <w:rPr>
      <w:rFonts w:ascii="Calibri" w:hAnsi="Calibri" w:cs="Calibri"/>
    </w:rPr>
  </w:style>
  <w:style w:type="paragraph" w:styleId="Naslov1">
    <w:name w:val="heading 1"/>
    <w:basedOn w:val="Odlomakpopisa"/>
    <w:next w:val="Normal"/>
    <w:link w:val="Naslov1Char"/>
    <w:uiPriority w:val="9"/>
    <w:qFormat/>
    <w:rsid w:val="005E013C"/>
    <w:pPr>
      <w:numPr>
        <w:numId w:val="1"/>
      </w:numPr>
      <w:jc w:val="both"/>
      <w:outlineLvl w:val="0"/>
    </w:pPr>
    <w:rPr>
      <w:rFonts w:ascii="Times New Roman" w:eastAsia="Times New Roman" w:hAnsi="Times New Roman" w:cs="Times New Roman"/>
      <w:b/>
      <w:sz w:val="24"/>
      <w:szCs w:val="24"/>
      <w:lang w:eastAsia="hr-HR"/>
    </w:rPr>
  </w:style>
  <w:style w:type="paragraph" w:styleId="Naslov2">
    <w:name w:val="heading 2"/>
    <w:basedOn w:val="Odlomakpopisa"/>
    <w:next w:val="Normal"/>
    <w:link w:val="Naslov2Char"/>
    <w:uiPriority w:val="9"/>
    <w:unhideWhenUsed/>
    <w:qFormat/>
    <w:rsid w:val="005E013C"/>
    <w:pPr>
      <w:numPr>
        <w:ilvl w:val="1"/>
        <w:numId w:val="1"/>
      </w:numPr>
      <w:spacing w:line="360" w:lineRule="auto"/>
      <w:jc w:val="both"/>
      <w:outlineLvl w:val="1"/>
    </w:pPr>
    <w:rPr>
      <w:rFonts w:ascii="Times New Roman" w:eastAsia="Times New Roman" w:hAnsi="Times New Roman" w:cs="Times New Roman"/>
      <w:b/>
      <w:sz w:val="24"/>
      <w:szCs w:val="24"/>
      <w:lang w:eastAsia="hr-HR"/>
    </w:rPr>
  </w:style>
  <w:style w:type="paragraph" w:styleId="Naslov3">
    <w:name w:val="heading 3"/>
    <w:basedOn w:val="Odlomakpopisa"/>
    <w:next w:val="Normal"/>
    <w:link w:val="Naslov3Char"/>
    <w:uiPriority w:val="9"/>
    <w:unhideWhenUsed/>
    <w:qFormat/>
    <w:rsid w:val="005E013C"/>
    <w:pPr>
      <w:numPr>
        <w:ilvl w:val="2"/>
        <w:numId w:val="1"/>
      </w:numPr>
      <w:shd w:val="clear" w:color="auto" w:fill="FFFFFF" w:themeFill="background1"/>
      <w:spacing w:line="360" w:lineRule="auto"/>
      <w:ind w:right="225"/>
      <w:jc w:val="both"/>
      <w:outlineLvl w:val="2"/>
    </w:pPr>
    <w:rPr>
      <w:rFonts w:ascii="Times New Roman" w:eastAsia="Times New Roman" w:hAnsi="Times New Roman" w:cs="Times New Roman"/>
      <w:b/>
      <w:color w:val="2C2C2C"/>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207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20794E"/>
    <w:pPr>
      <w:ind w:left="720"/>
      <w:contextualSpacing/>
    </w:pPr>
  </w:style>
  <w:style w:type="paragraph" w:styleId="Bezproreda">
    <w:name w:val="No Spacing"/>
    <w:uiPriority w:val="1"/>
    <w:qFormat/>
    <w:rsid w:val="001F70FF"/>
    <w:pPr>
      <w:spacing w:after="0" w:line="240" w:lineRule="auto"/>
    </w:pPr>
    <w:rPr>
      <w:lang w:val="en-US"/>
    </w:rPr>
  </w:style>
  <w:style w:type="paragraph" w:styleId="Zaglavlje">
    <w:name w:val="header"/>
    <w:basedOn w:val="Normal"/>
    <w:link w:val="ZaglavljeChar"/>
    <w:uiPriority w:val="99"/>
    <w:unhideWhenUsed/>
    <w:rsid w:val="00A343D1"/>
    <w:pPr>
      <w:tabs>
        <w:tab w:val="center" w:pos="4536"/>
        <w:tab w:val="right" w:pos="9072"/>
      </w:tabs>
    </w:pPr>
  </w:style>
  <w:style w:type="character" w:customStyle="1" w:styleId="ZaglavljeChar">
    <w:name w:val="Zaglavlje Char"/>
    <w:basedOn w:val="Zadanifontodlomka"/>
    <w:link w:val="Zaglavlje"/>
    <w:uiPriority w:val="99"/>
    <w:rsid w:val="00A343D1"/>
    <w:rPr>
      <w:rFonts w:ascii="Calibri" w:hAnsi="Calibri" w:cs="Calibri"/>
    </w:rPr>
  </w:style>
  <w:style w:type="paragraph" w:styleId="Podnoje">
    <w:name w:val="footer"/>
    <w:basedOn w:val="Normal"/>
    <w:link w:val="PodnojeChar"/>
    <w:uiPriority w:val="99"/>
    <w:unhideWhenUsed/>
    <w:rsid w:val="00A343D1"/>
    <w:pPr>
      <w:tabs>
        <w:tab w:val="center" w:pos="4536"/>
        <w:tab w:val="right" w:pos="9072"/>
      </w:tabs>
    </w:pPr>
  </w:style>
  <w:style w:type="character" w:customStyle="1" w:styleId="PodnojeChar">
    <w:name w:val="Podnožje Char"/>
    <w:basedOn w:val="Zadanifontodlomka"/>
    <w:link w:val="Podnoje"/>
    <w:uiPriority w:val="99"/>
    <w:rsid w:val="00A343D1"/>
    <w:rPr>
      <w:rFonts w:ascii="Calibri" w:hAnsi="Calibri" w:cs="Calibri"/>
    </w:rPr>
  </w:style>
  <w:style w:type="paragraph" w:styleId="StandardWeb">
    <w:name w:val="Normal (Web)"/>
    <w:basedOn w:val="Normal"/>
    <w:uiPriority w:val="99"/>
    <w:semiHidden/>
    <w:unhideWhenUsed/>
    <w:rsid w:val="0007091E"/>
    <w:rPr>
      <w:lang w:eastAsia="hr-HR"/>
    </w:rPr>
  </w:style>
  <w:style w:type="paragraph" w:customStyle="1" w:styleId="xmsonormal">
    <w:name w:val="x_msonormal"/>
    <w:basedOn w:val="Normal"/>
    <w:rsid w:val="0007091E"/>
    <w:rPr>
      <w:lang w:eastAsia="hr-HR"/>
    </w:rPr>
  </w:style>
  <w:style w:type="paragraph" w:customStyle="1" w:styleId="xparagraph">
    <w:name w:val="x_paragraph"/>
    <w:basedOn w:val="Normal"/>
    <w:rsid w:val="0007091E"/>
    <w:pPr>
      <w:spacing w:before="100" w:beforeAutospacing="1" w:after="100" w:afterAutospacing="1"/>
    </w:pPr>
    <w:rPr>
      <w:lang w:eastAsia="hr-HR"/>
    </w:rPr>
  </w:style>
  <w:style w:type="character" w:customStyle="1" w:styleId="xnormaltextrun">
    <w:name w:val="x_normaltextrun"/>
    <w:basedOn w:val="Zadanifontodlomka"/>
    <w:rsid w:val="0007091E"/>
  </w:style>
  <w:style w:type="character" w:customStyle="1" w:styleId="xeop">
    <w:name w:val="x_eop"/>
    <w:basedOn w:val="Zadanifontodlomka"/>
    <w:rsid w:val="0007091E"/>
  </w:style>
  <w:style w:type="character" w:styleId="Hiperveza">
    <w:name w:val="Hyperlink"/>
    <w:basedOn w:val="Zadanifontodlomka"/>
    <w:uiPriority w:val="99"/>
    <w:unhideWhenUsed/>
    <w:rsid w:val="0007091E"/>
    <w:rPr>
      <w:color w:val="0563C1" w:themeColor="hyperlink"/>
      <w:u w:val="single"/>
    </w:rPr>
  </w:style>
  <w:style w:type="character" w:customStyle="1" w:styleId="Naslov1Char">
    <w:name w:val="Naslov 1 Char"/>
    <w:basedOn w:val="Zadanifontodlomka"/>
    <w:link w:val="Naslov1"/>
    <w:uiPriority w:val="9"/>
    <w:rsid w:val="005E013C"/>
    <w:rPr>
      <w:rFonts w:ascii="Times New Roman" w:eastAsia="Times New Roman" w:hAnsi="Times New Roman" w:cs="Times New Roman"/>
      <w:b/>
      <w:sz w:val="24"/>
      <w:szCs w:val="24"/>
      <w:lang w:eastAsia="hr-HR"/>
    </w:rPr>
  </w:style>
  <w:style w:type="character" w:customStyle="1" w:styleId="Naslov2Char">
    <w:name w:val="Naslov 2 Char"/>
    <w:basedOn w:val="Zadanifontodlomka"/>
    <w:link w:val="Naslov2"/>
    <w:uiPriority w:val="9"/>
    <w:rsid w:val="005E013C"/>
    <w:rPr>
      <w:rFonts w:ascii="Times New Roman" w:eastAsia="Times New Roman" w:hAnsi="Times New Roman" w:cs="Times New Roman"/>
      <w:b/>
      <w:sz w:val="24"/>
      <w:szCs w:val="24"/>
      <w:lang w:eastAsia="hr-HR"/>
    </w:rPr>
  </w:style>
  <w:style w:type="character" w:customStyle="1" w:styleId="Naslov3Char">
    <w:name w:val="Naslov 3 Char"/>
    <w:basedOn w:val="Zadanifontodlomka"/>
    <w:link w:val="Naslov3"/>
    <w:uiPriority w:val="9"/>
    <w:rsid w:val="005E013C"/>
    <w:rPr>
      <w:rFonts w:ascii="Times New Roman" w:eastAsia="Times New Roman" w:hAnsi="Times New Roman" w:cs="Times New Roman"/>
      <w:b/>
      <w:color w:val="2C2C2C"/>
      <w:sz w:val="24"/>
      <w:szCs w:val="24"/>
      <w:shd w:val="clear" w:color="auto" w:fill="FFFFFF" w:themeFill="background1"/>
      <w:lang w:eastAsia="hr-HR"/>
    </w:rPr>
  </w:style>
  <w:style w:type="paragraph" w:styleId="Opisslike">
    <w:name w:val="caption"/>
    <w:basedOn w:val="Normal"/>
    <w:next w:val="Normal"/>
    <w:uiPriority w:val="35"/>
    <w:unhideWhenUsed/>
    <w:qFormat/>
    <w:rsid w:val="005E013C"/>
    <w:pPr>
      <w:spacing w:after="200"/>
    </w:pPr>
    <w:rPr>
      <w:rFonts w:ascii="Times New Roman" w:eastAsia="Times New Roman" w:hAnsi="Times New Roman" w:cs="Times New Roman"/>
      <w:b/>
      <w:bCs/>
      <w:color w:val="4472C4" w:themeColor="accent1"/>
      <w:sz w:val="18"/>
      <w:szCs w:val="18"/>
      <w:lang w:eastAsia="hr-HR"/>
    </w:rPr>
  </w:style>
  <w:style w:type="table" w:customStyle="1" w:styleId="Reetkatablice1">
    <w:name w:val="Rešetka tablice1"/>
    <w:basedOn w:val="Obinatablica"/>
    <w:next w:val="Reetkatablice"/>
    <w:uiPriority w:val="39"/>
    <w:rsid w:val="005E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5E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5E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391D42"/>
    <w:rPr>
      <w:rFonts w:ascii="Calibri" w:hAnsi="Calibri" w:cs="Calibri"/>
    </w:rPr>
  </w:style>
  <w:style w:type="character" w:styleId="Referencakomentara">
    <w:name w:val="annotation reference"/>
    <w:basedOn w:val="Zadanifontodlomka"/>
    <w:uiPriority w:val="99"/>
    <w:semiHidden/>
    <w:unhideWhenUsed/>
    <w:rsid w:val="00FA64CF"/>
    <w:rPr>
      <w:sz w:val="16"/>
      <w:szCs w:val="16"/>
    </w:rPr>
  </w:style>
  <w:style w:type="paragraph" w:styleId="Tekstkomentara">
    <w:name w:val="annotation text"/>
    <w:basedOn w:val="Normal"/>
    <w:link w:val="TekstkomentaraChar"/>
    <w:uiPriority w:val="99"/>
    <w:unhideWhenUsed/>
    <w:rsid w:val="00FA64CF"/>
    <w:pPr>
      <w:spacing w:after="160"/>
      <w:jc w:val="both"/>
    </w:pPr>
    <w:rPr>
      <w:rFonts w:ascii="Times New Roman" w:eastAsia="Times New Roman" w:hAnsi="Times New Roman" w:cs="Times New Roman"/>
      <w:color w:val="000000"/>
      <w:sz w:val="20"/>
      <w:szCs w:val="20"/>
      <w:lang w:eastAsia="hr-HR"/>
    </w:rPr>
  </w:style>
  <w:style w:type="character" w:customStyle="1" w:styleId="TekstkomentaraChar">
    <w:name w:val="Tekst komentara Char"/>
    <w:basedOn w:val="Zadanifontodlomka"/>
    <w:link w:val="Tekstkomentara"/>
    <w:uiPriority w:val="99"/>
    <w:rsid w:val="00FA64CF"/>
    <w:rPr>
      <w:rFonts w:ascii="Times New Roman" w:eastAsia="Times New Roman" w:hAnsi="Times New Roman" w:cs="Times New Roman"/>
      <w:color w:val="000000"/>
      <w:sz w:val="20"/>
      <w:szCs w:val="20"/>
      <w:lang w:eastAsia="hr-HR"/>
    </w:rPr>
  </w:style>
  <w:style w:type="table" w:customStyle="1" w:styleId="Reetkatablice4">
    <w:name w:val="Rešetka tablice4"/>
    <w:basedOn w:val="Obinatablica"/>
    <w:next w:val="Reetkatablice"/>
    <w:uiPriority w:val="39"/>
    <w:rsid w:val="00FA64C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ara">
    <w:name w:val="annotation subject"/>
    <w:basedOn w:val="Tekstkomentara"/>
    <w:next w:val="Tekstkomentara"/>
    <w:link w:val="PredmetkomentaraChar"/>
    <w:uiPriority w:val="99"/>
    <w:semiHidden/>
    <w:unhideWhenUsed/>
    <w:rsid w:val="00A24A38"/>
    <w:pPr>
      <w:spacing w:after="0"/>
      <w:jc w:val="left"/>
    </w:pPr>
    <w:rPr>
      <w:rFonts w:ascii="Calibri" w:eastAsiaTheme="minorHAnsi" w:hAnsi="Calibri" w:cs="Calibri"/>
      <w:b/>
      <w:bCs/>
      <w:color w:val="auto"/>
      <w:lang w:eastAsia="en-US"/>
    </w:rPr>
  </w:style>
  <w:style w:type="character" w:customStyle="1" w:styleId="PredmetkomentaraChar">
    <w:name w:val="Predmet komentara Char"/>
    <w:basedOn w:val="TekstkomentaraChar"/>
    <w:link w:val="Predmetkomentara"/>
    <w:uiPriority w:val="99"/>
    <w:semiHidden/>
    <w:rsid w:val="00A24A38"/>
    <w:rPr>
      <w:rFonts w:ascii="Calibri" w:eastAsia="Times New Roman" w:hAnsi="Calibri" w:cs="Calibri"/>
      <w:b/>
      <w:bCs/>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09076">
      <w:bodyDiv w:val="1"/>
      <w:marLeft w:val="0"/>
      <w:marRight w:val="0"/>
      <w:marTop w:val="0"/>
      <w:marBottom w:val="0"/>
      <w:divBdr>
        <w:top w:val="none" w:sz="0" w:space="0" w:color="auto"/>
        <w:left w:val="none" w:sz="0" w:space="0" w:color="auto"/>
        <w:bottom w:val="none" w:sz="0" w:space="0" w:color="auto"/>
        <w:right w:val="none" w:sz="0" w:space="0" w:color="auto"/>
      </w:divBdr>
    </w:div>
    <w:div w:id="889879058">
      <w:bodyDiv w:val="1"/>
      <w:marLeft w:val="0"/>
      <w:marRight w:val="0"/>
      <w:marTop w:val="0"/>
      <w:marBottom w:val="0"/>
      <w:divBdr>
        <w:top w:val="none" w:sz="0" w:space="0" w:color="auto"/>
        <w:left w:val="none" w:sz="0" w:space="0" w:color="auto"/>
        <w:bottom w:val="none" w:sz="0" w:space="0" w:color="auto"/>
        <w:right w:val="none" w:sz="0" w:space="0" w:color="auto"/>
      </w:divBdr>
    </w:div>
    <w:div w:id="1363163316">
      <w:bodyDiv w:val="1"/>
      <w:marLeft w:val="0"/>
      <w:marRight w:val="0"/>
      <w:marTop w:val="0"/>
      <w:marBottom w:val="0"/>
      <w:divBdr>
        <w:top w:val="none" w:sz="0" w:space="0" w:color="auto"/>
        <w:left w:val="none" w:sz="0" w:space="0" w:color="auto"/>
        <w:bottom w:val="none" w:sz="0" w:space="0" w:color="auto"/>
        <w:right w:val="none" w:sz="0" w:space="0" w:color="auto"/>
      </w:divBdr>
    </w:div>
    <w:div w:id="14061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7730B-90CC-4B9D-896C-865E8F64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4629</Words>
  <Characters>26386</Characters>
  <Application>Microsoft Office Word</Application>
  <DocSecurity>0</DocSecurity>
  <Lines>219</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Latković</dc:creator>
  <cp:keywords/>
  <dc:description/>
  <cp:lastModifiedBy>Martina Madjaric</cp:lastModifiedBy>
  <cp:revision>3</cp:revision>
  <cp:lastPrinted>2024-12-24T13:42:00Z</cp:lastPrinted>
  <dcterms:created xsi:type="dcterms:W3CDTF">2026-07-22T07:13:00Z</dcterms:created>
  <dcterms:modified xsi:type="dcterms:W3CDTF">2026-07-22T07:20:00Z</dcterms:modified>
</cp:coreProperties>
</file>